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Palatino" w:cs="Palatino" w:hAnsi="Palatino" w:eastAsia="Palatino"/>
          <w:sz w:val="32"/>
          <w:szCs w:val="32"/>
        </w:rPr>
      </w:pPr>
      <w:r>
        <w:rPr>
          <w:rFonts w:ascii="Palatino" w:hAnsi="Palatino"/>
          <w:sz w:val="32"/>
          <w:szCs w:val="32"/>
          <w:rtl w:val="0"/>
          <w:lang w:val="en-US"/>
        </w:rPr>
        <w:t>Westport Cultural Council Meeting Minutes of May 4, 2022</w:t>
      </w:r>
    </w:p>
    <w:p>
      <w:pPr>
        <w:pStyle w:val="Body A"/>
        <w:rPr>
          <w:rFonts w:ascii="Palatino" w:cs="Palatino" w:hAnsi="Palatino" w:eastAsia="Palatino"/>
          <w:sz w:val="32"/>
          <w:szCs w:val="32"/>
        </w:rPr>
      </w:pPr>
    </w:p>
    <w:p>
      <w:pPr>
        <w:pStyle w:val="Body A"/>
        <w:rPr>
          <w:rFonts w:ascii="Palatino" w:cs="Palatino" w:hAnsi="Palatino" w:eastAsia="Palatino"/>
          <w:sz w:val="32"/>
          <w:szCs w:val="32"/>
        </w:rPr>
      </w:pPr>
    </w:p>
    <w:p>
      <w:pPr>
        <w:pStyle w:val="Body A"/>
        <w:rPr>
          <w:rFonts w:ascii="Palatino" w:cs="Palatino" w:hAnsi="Palatino" w:eastAsia="Palatino"/>
          <w:sz w:val="26"/>
          <w:szCs w:val="26"/>
        </w:rPr>
      </w:pPr>
      <w:r>
        <w:rPr>
          <w:rFonts w:ascii="Palatino" w:hAnsi="Palatino"/>
          <w:sz w:val="26"/>
          <w:szCs w:val="26"/>
          <w:rtl w:val="0"/>
          <w:lang w:val="en-US"/>
        </w:rPr>
        <w:t xml:space="preserve">Members attending:  Ruth Bourns, Merri Cyr, Rob Del Gaudio, Midori Evans, </w:t>
      </w:r>
    </w:p>
    <w:p>
      <w:pPr>
        <w:pStyle w:val="Body A"/>
        <w:rPr>
          <w:rFonts w:ascii="Palatino" w:cs="Palatino" w:hAnsi="Palatino" w:eastAsia="Palatino"/>
          <w:sz w:val="26"/>
          <w:szCs w:val="26"/>
        </w:rPr>
      </w:pPr>
      <w:r>
        <w:rPr>
          <w:rFonts w:ascii="Palatino" w:hAnsi="Palatino"/>
          <w:sz w:val="26"/>
          <w:szCs w:val="26"/>
          <w:rtl w:val="0"/>
          <w:lang w:val="en-US"/>
        </w:rPr>
        <w:t>Tom Peirce, Carol Vidal, Nancy Whitin, Alexandria Whitney.</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Carol opened the meeting at 6:00.</w:t>
      </w:r>
    </w:p>
    <w:p>
      <w:pPr>
        <w:pStyle w:val="Body A"/>
        <w:rPr>
          <w:rFonts w:ascii="Palatino" w:cs="Palatino" w:hAnsi="Palatino" w:eastAsia="Palatino"/>
          <w:sz w:val="26"/>
          <w:szCs w:val="26"/>
        </w:rPr>
      </w:pPr>
    </w:p>
    <w:p>
      <w:pPr>
        <w:pStyle w:val="Body A"/>
        <w:rPr>
          <w:rFonts w:ascii="Palatino" w:cs="Palatino" w:hAnsi="Palatino" w:eastAsia="Palatino"/>
          <w:sz w:val="26"/>
          <w:szCs w:val="26"/>
          <w:u w:val="single"/>
        </w:rPr>
      </w:pPr>
      <w:r>
        <w:rPr>
          <w:rFonts w:ascii="Palatino" w:hAnsi="Palatino"/>
          <w:sz w:val="26"/>
          <w:szCs w:val="26"/>
          <w:u w:val="single"/>
          <w:rtl w:val="0"/>
          <w:lang w:val="en-US"/>
        </w:rPr>
        <w:t>Old Business</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Rob moved that the Minutes of April 6, 2022 be approved.  Tom seconded.  All voted in favor.</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Alexandra gave the Treasurer</w:t>
      </w:r>
      <w:r>
        <w:rPr>
          <w:rFonts w:ascii="Palatino" w:hAnsi="Palatino" w:hint="default"/>
          <w:sz w:val="26"/>
          <w:szCs w:val="26"/>
          <w:rtl w:val="0"/>
          <w:lang w:val="en-US"/>
        </w:rPr>
        <w:t>’</w:t>
      </w:r>
      <w:r>
        <w:rPr>
          <w:rFonts w:ascii="Palatino" w:hAnsi="Palatino"/>
          <w:sz w:val="26"/>
          <w:szCs w:val="26"/>
          <w:rtl w:val="0"/>
          <w:lang w:val="en-US"/>
        </w:rPr>
        <w:t>s Report.  The reimbursement to grantees receiving a State Grant ended on April 30.  There is $57,519.29 of unspent funds in the 82 Fund.  There is $976.00 unencumbered in the 2020-2021 WCC Fund.  $7,000 was moved into the 15 Fund.  There is a $49</w:t>
      </w:r>
      <w:r>
        <w:rPr>
          <w:rFonts w:ascii="Palatino" w:hAnsi="Palatino"/>
          <w:sz w:val="26"/>
          <w:szCs w:val="26"/>
          <w:rtl w:val="0"/>
          <w:lang w:val="en-US"/>
        </w:rPr>
        <w:t>.</w:t>
      </w:r>
      <w:r>
        <w:rPr>
          <w:rFonts w:ascii="Palatino" w:hAnsi="Palatino"/>
          <w:sz w:val="26"/>
          <w:szCs w:val="26"/>
          <w:rtl w:val="0"/>
          <w:lang w:val="en-US"/>
        </w:rPr>
        <w:t>84 interest balance in the 19 Fund.</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 xml:space="preserve">Alexandra explained that the Westport River Watershed Alliance has requested an extension for submitting their reimbursement form because of impending issues beyond their control.   The Council voted to extend the deadline until August 30.  The  Council asked the group to inform us about their progress by June 30. </w:t>
      </w:r>
    </w:p>
    <w:p>
      <w:pPr>
        <w:pStyle w:val="Body A"/>
        <w:rPr>
          <w:rFonts w:ascii="Palatino" w:cs="Palatino" w:hAnsi="Palatino" w:eastAsia="Palatino"/>
          <w:sz w:val="26"/>
          <w:szCs w:val="26"/>
        </w:rPr>
      </w:pPr>
    </w:p>
    <w:p>
      <w:pPr>
        <w:pStyle w:val="Body A"/>
        <w:rPr>
          <w:rFonts w:ascii="Palatino" w:cs="Palatino" w:hAnsi="Palatino" w:eastAsia="Palatino"/>
          <w:sz w:val="26"/>
          <w:szCs w:val="26"/>
          <w:u w:val="single"/>
        </w:rPr>
      </w:pPr>
    </w:p>
    <w:p>
      <w:pPr>
        <w:pStyle w:val="Body A"/>
        <w:rPr>
          <w:rFonts w:ascii="Palatino" w:cs="Palatino" w:hAnsi="Palatino" w:eastAsia="Palatino"/>
          <w:sz w:val="26"/>
          <w:szCs w:val="26"/>
          <w:u w:val="single"/>
        </w:rPr>
      </w:pPr>
      <w:r>
        <w:rPr>
          <w:rFonts w:ascii="Palatino" w:hAnsi="Palatino"/>
          <w:sz w:val="26"/>
          <w:szCs w:val="26"/>
          <w:u w:val="single"/>
          <w:rtl w:val="0"/>
          <w:lang w:val="en-US"/>
        </w:rPr>
        <w:t>New Business</w:t>
      </w:r>
    </w:p>
    <w:p>
      <w:pPr>
        <w:pStyle w:val="Body A"/>
        <w:rPr>
          <w:rFonts w:ascii="Palatino" w:cs="Palatino" w:hAnsi="Palatino" w:eastAsia="Palatino"/>
          <w:sz w:val="26"/>
          <w:szCs w:val="26"/>
          <w:u w:val="single"/>
        </w:rPr>
      </w:pPr>
    </w:p>
    <w:p>
      <w:pPr>
        <w:pStyle w:val="Body A"/>
        <w:rPr>
          <w:rFonts w:ascii="Palatino" w:cs="Palatino" w:hAnsi="Palatino" w:eastAsia="Palatino"/>
          <w:sz w:val="26"/>
          <w:szCs w:val="26"/>
        </w:rPr>
      </w:pPr>
      <w:r>
        <w:rPr>
          <w:rFonts w:ascii="Palatino" w:hAnsi="Palatino"/>
          <w:sz w:val="26"/>
          <w:szCs w:val="26"/>
          <w:rtl w:val="0"/>
          <w:lang w:val="en-US"/>
        </w:rPr>
        <w:t>There was a discussion leading to final decisions regarding grant amounts for the 2022-2023 cycle of the Helen Ellis Grants.  Rob moved to accept the amounts suggested at this time.  Nancy seconded.  All voted in favor.  These individual grant amounts are as follows:</w:t>
      </w:r>
    </w:p>
    <w:p>
      <w:pPr>
        <w:pStyle w:val="Body A"/>
        <w:rPr>
          <w:rFonts w:ascii="Palatino" w:cs="Palatino" w:hAnsi="Palatino" w:eastAsia="Palatino"/>
          <w:sz w:val="26"/>
          <w:szCs w:val="26"/>
        </w:rPr>
      </w:pPr>
    </w:p>
    <w:p>
      <w:pPr>
        <w:pStyle w:val="Body A"/>
        <w:numPr>
          <w:ilvl w:val="0"/>
          <w:numId w:val="2"/>
        </w:numPr>
        <w:bidi w:val="0"/>
        <w:ind w:right="0"/>
        <w:jc w:val="left"/>
        <w:rPr>
          <w:rFonts w:ascii="Palatino" w:hAnsi="Palatino"/>
          <w:sz w:val="26"/>
          <w:szCs w:val="26"/>
          <w:rtl w:val="0"/>
          <w:lang w:val="en-US"/>
        </w:rPr>
      </w:pPr>
      <w:r>
        <w:rPr>
          <w:rFonts w:ascii="Palatino" w:hAnsi="Palatino"/>
          <w:sz w:val="26"/>
          <w:szCs w:val="26"/>
          <w:rtl w:val="0"/>
          <w:lang w:val="en-US"/>
        </w:rPr>
        <w:t>Merri Cyr                                 Artist In Residence Program              $4,500</w:t>
      </w:r>
    </w:p>
    <w:p>
      <w:pPr>
        <w:pStyle w:val="Body A"/>
        <w:numPr>
          <w:ilvl w:val="0"/>
          <w:numId w:val="2"/>
        </w:numPr>
        <w:bidi w:val="0"/>
        <w:ind w:right="0"/>
        <w:jc w:val="left"/>
        <w:rPr>
          <w:rFonts w:ascii="Palatino" w:hAnsi="Palatino"/>
          <w:sz w:val="26"/>
          <w:szCs w:val="26"/>
          <w:rtl w:val="0"/>
          <w:lang w:val="en-US"/>
        </w:rPr>
      </w:pPr>
      <w:r>
        <w:rPr>
          <w:rFonts w:ascii="Palatino" w:hAnsi="Palatino"/>
          <w:sz w:val="26"/>
          <w:szCs w:val="26"/>
          <w:rtl w:val="0"/>
          <w:lang w:val="en-US"/>
        </w:rPr>
        <w:t>Merri Cyr                                 Westport Now online Magazine        $3,000</w:t>
      </w:r>
    </w:p>
    <w:p>
      <w:pPr>
        <w:pStyle w:val="Body A"/>
        <w:numPr>
          <w:ilvl w:val="0"/>
          <w:numId w:val="2"/>
        </w:numPr>
        <w:bidi w:val="0"/>
        <w:ind w:right="0"/>
        <w:jc w:val="left"/>
        <w:rPr>
          <w:rFonts w:ascii="Palatino" w:hAnsi="Palatino"/>
          <w:sz w:val="26"/>
          <w:szCs w:val="26"/>
          <w:rtl w:val="0"/>
          <w:lang w:val="en-US"/>
        </w:rPr>
      </w:pPr>
      <w:r>
        <w:rPr>
          <w:rFonts w:ascii="Palatino" w:hAnsi="Palatino"/>
          <w:sz w:val="26"/>
          <w:szCs w:val="26"/>
          <w:rtl w:val="0"/>
          <w:lang w:val="en-US"/>
        </w:rPr>
        <w:t xml:space="preserve">The Art Drive                          Open Studio Tours                               $2,000 </w:t>
      </w:r>
    </w:p>
    <w:p>
      <w:pPr>
        <w:pStyle w:val="Body A"/>
        <w:numPr>
          <w:ilvl w:val="0"/>
          <w:numId w:val="2"/>
        </w:numPr>
        <w:bidi w:val="0"/>
        <w:ind w:right="0"/>
        <w:jc w:val="left"/>
        <w:rPr>
          <w:rFonts w:ascii="Palatino" w:hAnsi="Palatino"/>
          <w:sz w:val="26"/>
          <w:szCs w:val="26"/>
          <w:rtl w:val="0"/>
          <w:lang w:val="en-US"/>
        </w:rPr>
      </w:pPr>
      <w:r>
        <w:rPr>
          <w:rFonts w:ascii="Palatino" w:hAnsi="Palatino"/>
          <w:sz w:val="26"/>
          <w:szCs w:val="26"/>
          <w:rtl w:val="0"/>
          <w:lang w:val="en-US"/>
        </w:rPr>
        <w:t>Westport Historical Society   Paul Cuffe Workshop Performances $1,200</w:t>
      </w:r>
    </w:p>
    <w:p>
      <w:pPr>
        <w:pStyle w:val="Body A"/>
        <w:numPr>
          <w:ilvl w:val="0"/>
          <w:numId w:val="2"/>
        </w:numPr>
        <w:bidi w:val="0"/>
        <w:ind w:right="0"/>
        <w:jc w:val="left"/>
        <w:rPr>
          <w:rFonts w:ascii="Palatino" w:hAnsi="Palatino"/>
          <w:sz w:val="26"/>
          <w:szCs w:val="26"/>
          <w:rtl w:val="0"/>
          <w:lang w:val="en-US"/>
        </w:rPr>
      </w:pPr>
      <w:r>
        <w:rPr>
          <w:rFonts w:ascii="Palatino" w:hAnsi="Palatino"/>
          <w:sz w:val="26"/>
          <w:szCs w:val="26"/>
          <w:rtl w:val="0"/>
          <w:lang w:val="en-US"/>
        </w:rPr>
        <w:t>Westport Historical Society   Handy House Artisan Fair                  $1,200</w:t>
      </w:r>
    </w:p>
    <w:p>
      <w:pPr>
        <w:pStyle w:val="Body A"/>
        <w:numPr>
          <w:ilvl w:val="0"/>
          <w:numId w:val="2"/>
        </w:numPr>
        <w:bidi w:val="0"/>
        <w:ind w:right="0"/>
        <w:jc w:val="left"/>
        <w:rPr>
          <w:rFonts w:ascii="Palatino" w:hAnsi="Palatino"/>
          <w:sz w:val="26"/>
          <w:szCs w:val="26"/>
          <w:rtl w:val="0"/>
          <w:lang w:val="en-US"/>
        </w:rPr>
      </w:pPr>
      <w:r>
        <w:rPr>
          <w:rFonts w:ascii="Palatino" w:hAnsi="Palatino"/>
          <w:sz w:val="26"/>
          <w:szCs w:val="26"/>
          <w:rtl w:val="0"/>
          <w:lang w:val="en-US"/>
        </w:rPr>
        <w:t xml:space="preserve">New Bedford Fishing </w:t>
      </w:r>
    </w:p>
    <w:p>
      <w:pPr>
        <w:pStyle w:val="Body A"/>
        <w:rPr>
          <w:rFonts w:ascii="Palatino" w:cs="Palatino" w:hAnsi="Palatino" w:eastAsia="Palatino"/>
          <w:sz w:val="26"/>
          <w:szCs w:val="26"/>
        </w:rPr>
      </w:pPr>
      <w:r>
        <w:rPr>
          <w:rFonts w:ascii="Palatino" w:hAnsi="Palatino"/>
          <w:sz w:val="26"/>
          <w:szCs w:val="26"/>
          <w:rtl w:val="0"/>
          <w:lang w:val="en-US"/>
        </w:rPr>
        <w:t xml:space="preserve">           Heritage Center                  Fishboats:  Art of the Industry            $500</w:t>
      </w:r>
    </w:p>
    <w:p>
      <w:pPr>
        <w:pStyle w:val="Body A"/>
        <w:rPr>
          <w:rFonts w:ascii="Palatino" w:cs="Palatino" w:hAnsi="Palatino" w:eastAsia="Palatino"/>
          <w:sz w:val="26"/>
          <w:szCs w:val="26"/>
        </w:rPr>
      </w:pPr>
      <w:r>
        <w:rPr>
          <w:rFonts w:ascii="Palatino" w:hAnsi="Palatino"/>
          <w:sz w:val="26"/>
          <w:szCs w:val="26"/>
          <w:rtl w:val="0"/>
          <w:lang w:val="en-US"/>
        </w:rPr>
        <w:t>7.   Concerts at The Point             Jasper String Quartet                            $2.000</w:t>
      </w:r>
    </w:p>
    <w:p>
      <w:pPr>
        <w:pStyle w:val="Body A"/>
        <w:rPr>
          <w:rFonts w:ascii="Palatino" w:cs="Palatino" w:hAnsi="Palatino" w:eastAsia="Palatino"/>
          <w:sz w:val="26"/>
          <w:szCs w:val="26"/>
        </w:rPr>
      </w:pPr>
      <w:r>
        <w:rPr>
          <w:rFonts w:ascii="Palatino" w:hAnsi="Palatino"/>
          <w:sz w:val="26"/>
          <w:szCs w:val="26"/>
          <w:rtl w:val="0"/>
          <w:lang w:val="en-US"/>
        </w:rPr>
        <w:t>8.   Westport Art Group                Summer Art Camp Scholarships        $700</w:t>
      </w:r>
    </w:p>
    <w:p>
      <w:pPr>
        <w:pStyle w:val="Body A"/>
        <w:rPr>
          <w:rFonts w:ascii="Palatino" w:cs="Palatino" w:hAnsi="Palatino" w:eastAsia="Palatino"/>
          <w:sz w:val="26"/>
          <w:szCs w:val="26"/>
        </w:rPr>
      </w:pPr>
      <w:r>
        <w:rPr>
          <w:rFonts w:ascii="Palatino" w:hAnsi="Palatino"/>
          <w:sz w:val="26"/>
          <w:szCs w:val="26"/>
          <w:rtl w:val="0"/>
          <w:lang w:val="en-US"/>
        </w:rPr>
        <w:t>9.     Southeast Artists                    Open Studio Tour 2022                      $1,500</w:t>
      </w:r>
    </w:p>
    <w:p>
      <w:pPr>
        <w:pStyle w:val="Body A"/>
        <w:rPr>
          <w:rFonts w:ascii="Palatino" w:cs="Palatino" w:hAnsi="Palatino" w:eastAsia="Palatino"/>
          <w:sz w:val="26"/>
          <w:szCs w:val="26"/>
        </w:rPr>
      </w:pPr>
      <w:r>
        <w:rPr>
          <w:rFonts w:ascii="Palatino" w:hAnsi="Palatino"/>
          <w:sz w:val="26"/>
          <w:szCs w:val="26"/>
          <w:rtl w:val="0"/>
          <w:lang w:val="en-US"/>
        </w:rPr>
        <w:t>10.   Westport Cultural Council    Summer Film Series                          $7,500</w:t>
      </w:r>
    </w:p>
    <w:p>
      <w:pPr>
        <w:pStyle w:val="Body A"/>
        <w:rPr>
          <w:rFonts w:ascii="Palatino" w:cs="Palatino" w:hAnsi="Palatino" w:eastAsia="Palatino"/>
          <w:sz w:val="26"/>
          <w:szCs w:val="26"/>
        </w:rPr>
      </w:pPr>
      <w:r>
        <w:rPr>
          <w:rFonts w:ascii="Palatino" w:hAnsi="Palatino"/>
          <w:sz w:val="26"/>
          <w:szCs w:val="26"/>
          <w:rtl w:val="0"/>
          <w:lang w:val="en-US"/>
        </w:rPr>
        <w:t>11.    Midori Evans                          Meditations on Landscape               $1,700</w:t>
      </w:r>
    </w:p>
    <w:p>
      <w:pPr>
        <w:pStyle w:val="Body A"/>
        <w:rPr>
          <w:rFonts w:ascii="Palatino" w:cs="Palatino" w:hAnsi="Palatino" w:eastAsia="Palatino"/>
          <w:sz w:val="26"/>
          <w:szCs w:val="26"/>
        </w:rPr>
      </w:pPr>
      <w:r>
        <w:rPr>
          <w:rFonts w:ascii="Palatino" w:hAnsi="Palatino"/>
          <w:sz w:val="26"/>
          <w:szCs w:val="26"/>
          <w:rtl w:val="0"/>
          <w:lang w:val="en-US"/>
        </w:rPr>
        <w:t>12.    Midori Evans                          Westport Writes Together                 $5,000</w:t>
      </w:r>
    </w:p>
    <w:p>
      <w:pPr>
        <w:pStyle w:val="Body A"/>
        <w:rPr>
          <w:rFonts w:ascii="Palatino" w:cs="Palatino" w:hAnsi="Palatino" w:eastAsia="Palatino"/>
          <w:sz w:val="26"/>
          <w:szCs w:val="26"/>
        </w:rPr>
      </w:pPr>
      <w:r>
        <w:rPr>
          <w:rFonts w:ascii="Palatino" w:hAnsi="Palatino"/>
          <w:sz w:val="26"/>
          <w:szCs w:val="26"/>
          <w:rtl w:val="0"/>
          <w:lang w:val="en-US"/>
        </w:rPr>
        <w:t xml:space="preserve">13.    Westport Economic </w:t>
      </w:r>
    </w:p>
    <w:p>
      <w:pPr>
        <w:pStyle w:val="Body A"/>
        <w:rPr>
          <w:rFonts w:ascii="Palatino" w:cs="Palatino" w:hAnsi="Palatino" w:eastAsia="Palatino"/>
          <w:sz w:val="26"/>
          <w:szCs w:val="26"/>
        </w:rPr>
      </w:pPr>
      <w:r>
        <w:rPr>
          <w:rFonts w:ascii="Palatino" w:hAnsi="Palatino"/>
          <w:sz w:val="26"/>
          <w:szCs w:val="26"/>
          <w:rtl w:val="0"/>
          <w:lang w:val="en-US"/>
        </w:rPr>
        <w:t xml:space="preserve">              Development                     Music at the Farmer</w:t>
      </w:r>
      <w:r>
        <w:rPr>
          <w:rFonts w:ascii="Palatino" w:hAnsi="Palatino" w:hint="default"/>
          <w:sz w:val="26"/>
          <w:szCs w:val="26"/>
          <w:rtl w:val="0"/>
          <w:lang w:val="en-US"/>
        </w:rPr>
        <w:t>’</w:t>
      </w:r>
      <w:r>
        <w:rPr>
          <w:rFonts w:ascii="Palatino" w:hAnsi="Palatino"/>
          <w:sz w:val="26"/>
          <w:szCs w:val="26"/>
          <w:rtl w:val="0"/>
          <w:lang w:val="en-US"/>
        </w:rPr>
        <w:t>s Market          $2,400</w:t>
      </w:r>
    </w:p>
    <w:p>
      <w:pPr>
        <w:pStyle w:val="Body A"/>
        <w:rPr>
          <w:rFonts w:ascii="Palatino" w:cs="Palatino" w:hAnsi="Palatino" w:eastAsia="Palatino"/>
          <w:sz w:val="26"/>
          <w:szCs w:val="26"/>
        </w:rPr>
      </w:pPr>
      <w:r>
        <w:rPr>
          <w:rFonts w:ascii="Palatino" w:hAnsi="Palatino"/>
          <w:sz w:val="26"/>
          <w:szCs w:val="26"/>
          <w:rtl w:val="0"/>
          <w:lang w:val="en-US"/>
        </w:rPr>
        <w:t>14.    Westport Recreation Dept.   Outdoor Movie Night Series            $3,500</w:t>
      </w:r>
    </w:p>
    <w:p>
      <w:pPr>
        <w:pStyle w:val="Body A"/>
        <w:rPr>
          <w:rFonts w:ascii="Palatino" w:cs="Palatino" w:hAnsi="Palatino" w:eastAsia="Palatino"/>
          <w:sz w:val="26"/>
          <w:szCs w:val="26"/>
        </w:rPr>
      </w:pPr>
      <w:r>
        <w:rPr>
          <w:rFonts w:ascii="Palatino" w:hAnsi="Palatino"/>
          <w:sz w:val="26"/>
          <w:szCs w:val="26"/>
          <w:rtl w:val="0"/>
          <w:lang w:val="en-US"/>
        </w:rPr>
        <w:t>15.    Westport Recreation Dept.   Summer Concert Series                     $6,500</w:t>
      </w:r>
    </w:p>
    <w:p>
      <w:pPr>
        <w:pStyle w:val="Body A"/>
        <w:rPr>
          <w:rFonts w:ascii="Palatino" w:cs="Palatino" w:hAnsi="Palatino" w:eastAsia="Palatino"/>
          <w:sz w:val="26"/>
          <w:szCs w:val="26"/>
        </w:rPr>
      </w:pPr>
      <w:r>
        <w:rPr>
          <w:rFonts w:ascii="Palatino" w:hAnsi="Palatino"/>
          <w:sz w:val="26"/>
          <w:szCs w:val="26"/>
          <w:rtl w:val="0"/>
          <w:lang w:val="en-US"/>
        </w:rPr>
        <w:t>16.    Greater Tiverton                    Franz Schubert Mass in                     $4,100</w:t>
      </w:r>
    </w:p>
    <w:p>
      <w:pPr>
        <w:pStyle w:val="Body A"/>
        <w:rPr>
          <w:rFonts w:ascii="Palatino" w:cs="Palatino" w:hAnsi="Palatino" w:eastAsia="Palatino"/>
          <w:sz w:val="26"/>
          <w:szCs w:val="26"/>
        </w:rPr>
      </w:pPr>
      <w:r>
        <w:rPr>
          <w:rFonts w:ascii="Palatino" w:hAnsi="Palatino"/>
          <w:sz w:val="26"/>
          <w:szCs w:val="26"/>
          <w:rtl w:val="0"/>
          <w:lang w:val="en-US"/>
        </w:rPr>
        <w:t xml:space="preserve">              Community  Chorus                     G Major</w:t>
      </w:r>
    </w:p>
    <w:p>
      <w:pPr>
        <w:pStyle w:val="Body A"/>
        <w:rPr>
          <w:rFonts w:ascii="Palatino" w:cs="Palatino" w:hAnsi="Palatino" w:eastAsia="Palatino"/>
          <w:sz w:val="26"/>
          <w:szCs w:val="26"/>
        </w:rPr>
      </w:pPr>
      <w:r>
        <w:rPr>
          <w:rFonts w:ascii="Palatino" w:hAnsi="Palatino"/>
          <w:sz w:val="26"/>
          <w:szCs w:val="26"/>
          <w:rtl w:val="0"/>
          <w:lang w:val="en-US"/>
        </w:rPr>
        <w:t>17.     Annawon Weedon &amp;           The Wampanoag Experience             $6,100</w:t>
      </w:r>
    </w:p>
    <w:p>
      <w:pPr>
        <w:pStyle w:val="Body A"/>
        <w:rPr>
          <w:rFonts w:ascii="Palatino" w:cs="Palatino" w:hAnsi="Palatino" w:eastAsia="Palatino"/>
          <w:sz w:val="26"/>
          <w:szCs w:val="26"/>
        </w:rPr>
      </w:pPr>
      <w:r>
        <w:rPr>
          <w:rFonts w:ascii="Palatino" w:hAnsi="Palatino"/>
          <w:sz w:val="26"/>
          <w:szCs w:val="26"/>
          <w:rtl w:val="0"/>
          <w:lang w:val="en-US"/>
        </w:rPr>
        <w:t xml:space="preserve">              Peter Crawley      </w:t>
      </w:r>
    </w:p>
    <w:p>
      <w:pPr>
        <w:pStyle w:val="Body A"/>
        <w:rPr>
          <w:rFonts w:ascii="Palatino" w:cs="Palatino" w:hAnsi="Palatino" w:eastAsia="Palatino"/>
          <w:sz w:val="26"/>
          <w:szCs w:val="26"/>
        </w:rPr>
      </w:pPr>
      <w:r>
        <w:rPr>
          <w:rFonts w:ascii="Palatino" w:hAnsi="Palatino"/>
          <w:sz w:val="26"/>
          <w:szCs w:val="26"/>
          <w:rtl w:val="0"/>
          <w:lang w:val="en-US"/>
        </w:rPr>
        <w:t>18.     Alice Carroll                          Brazilian Culture at Bayside              $1,600</w:t>
      </w:r>
    </w:p>
    <w:p>
      <w:pPr>
        <w:pStyle w:val="Body A"/>
        <w:rPr>
          <w:rFonts w:ascii="Palatino" w:cs="Palatino" w:hAnsi="Palatino" w:eastAsia="Palatino"/>
          <w:sz w:val="26"/>
          <w:szCs w:val="26"/>
        </w:rPr>
      </w:pPr>
      <w:r>
        <w:rPr>
          <w:rFonts w:ascii="Palatino" w:hAnsi="Palatino" w:hint="default"/>
          <w:sz w:val="26"/>
          <w:szCs w:val="26"/>
          <w:rtl w:val="0"/>
          <w:lang w:val="en-US"/>
        </w:rPr>
        <w:t xml:space="preserve">                                                                            ———————————————</w:t>
      </w:r>
      <w:r>
        <w:rPr>
          <w:rFonts w:ascii="Palatino" w:hAnsi="Palatino"/>
          <w:sz w:val="26"/>
          <w:szCs w:val="26"/>
          <w:rtl w:val="0"/>
          <w:lang w:val="en-US"/>
        </w:rPr>
        <w:t>-</w:t>
      </w:r>
    </w:p>
    <w:p>
      <w:pPr>
        <w:pStyle w:val="Body A"/>
        <w:rPr>
          <w:rFonts w:ascii="Palatino" w:cs="Palatino" w:hAnsi="Palatino" w:eastAsia="Palatino"/>
          <w:sz w:val="26"/>
          <w:szCs w:val="26"/>
        </w:rPr>
      </w:pPr>
      <w:r>
        <w:rPr>
          <w:rFonts w:ascii="Palatino" w:hAnsi="Palatino"/>
          <w:sz w:val="26"/>
          <w:szCs w:val="26"/>
          <w:rtl w:val="0"/>
          <w:lang w:val="en-US"/>
        </w:rPr>
        <w:t xml:space="preserve">                                                                        Total Amount for Grants      $55,</w:t>
      </w:r>
      <w:r>
        <w:rPr>
          <w:rFonts w:ascii="Palatino" w:hAnsi="Palatino"/>
          <w:sz w:val="26"/>
          <w:szCs w:val="26"/>
          <w:rtl w:val="0"/>
          <w:lang w:val="en-US"/>
        </w:rPr>
        <w:t>000</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The Council agreed to discuss the future of the Artists In Residence Program at the June Meeting.   Also at the June Meeting will be a discussion concerning Board Members applying for grants.</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Rob spoke about the films chosen for the Summer Film Series.  The films will be shown at Weatherlow Farms on July 20, August 3, and 17, and the final film sometime in September. The group expressed enthusiasm about the choices.</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Rob moved that the meeting be adjourned.  Tom seconded.  All voted in favor.</w:t>
      </w:r>
    </w:p>
    <w:p>
      <w:pPr>
        <w:pStyle w:val="Body A"/>
        <w:rPr>
          <w:rFonts w:ascii="Palatino" w:cs="Palatino" w:hAnsi="Palatino" w:eastAsia="Palatino"/>
          <w:sz w:val="26"/>
          <w:szCs w:val="26"/>
        </w:rPr>
      </w:pPr>
    </w:p>
    <w:p>
      <w:pPr>
        <w:pStyle w:val="Body A"/>
        <w:rPr>
          <w:rFonts w:ascii="Palatino" w:cs="Palatino" w:hAnsi="Palatino" w:eastAsia="Palatino"/>
          <w:sz w:val="26"/>
          <w:szCs w:val="26"/>
        </w:rPr>
      </w:pPr>
      <w:r>
        <w:rPr>
          <w:rFonts w:ascii="Palatino" w:hAnsi="Palatino"/>
          <w:sz w:val="26"/>
          <w:szCs w:val="26"/>
          <w:rtl w:val="0"/>
          <w:lang w:val="en-US"/>
        </w:rPr>
        <w:t>Respectfully submitted,</w:t>
      </w:r>
    </w:p>
    <w:p>
      <w:pPr>
        <w:pStyle w:val="Body A"/>
      </w:pPr>
      <w:r>
        <w:rPr>
          <w:rFonts w:ascii="Palatino" w:hAnsi="Palatino"/>
          <w:sz w:val="26"/>
          <w:szCs w:val="26"/>
          <w:rtl w:val="0"/>
          <w:lang w:val="en-US"/>
        </w:rPr>
        <w:t xml:space="preserve">Ruth Bourns, Secretary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