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900" w:type="dxa"/>
        <w:tblInd w:w="108" w:type="dxa"/>
        <w:tblLayout w:type="fixed"/>
        <w:tblLook w:val="0000" w:firstRow="0" w:lastRow="0" w:firstColumn="0" w:lastColumn="0" w:noHBand="0" w:noVBand="0"/>
      </w:tblPr>
      <w:tblGrid>
        <w:gridCol w:w="2734"/>
        <w:gridCol w:w="4594"/>
        <w:gridCol w:w="2572"/>
      </w:tblGrid>
      <w:tr w:rsidR="001575FF" w:rsidRPr="00CC600C" w:rsidTr="00246D96">
        <w:trPr>
          <w:trHeight w:val="1341"/>
        </w:trPr>
        <w:tc>
          <w:tcPr>
            <w:tcW w:w="2734" w:type="dxa"/>
            <w:shd w:val="clear" w:color="auto" w:fill="auto"/>
          </w:tcPr>
          <w:p w:rsidR="001575FF" w:rsidRPr="00CC600C" w:rsidRDefault="001575FF" w:rsidP="00C347CF">
            <w:pPr>
              <w:tabs>
                <w:tab w:val="left" w:pos="345"/>
              </w:tabs>
              <w:jc w:val="both"/>
              <w:rPr>
                <w:color w:val="008000"/>
                <w:sz w:val="22"/>
                <w:szCs w:val="22"/>
              </w:rPr>
            </w:pPr>
            <w:bookmarkStart w:id="0" w:name="_GoBack"/>
            <w:bookmarkEnd w:id="0"/>
            <w:r>
              <w:rPr>
                <w:color w:val="008000"/>
              </w:rPr>
              <w:t xml:space="preserve"> </w:t>
            </w:r>
            <w:r w:rsidRPr="00CC600C">
              <w:rPr>
                <w:color w:val="008000"/>
              </w:rPr>
              <w:t xml:space="preserve"> </w:t>
            </w:r>
            <w:r w:rsidR="00C1013A" w:rsidRPr="00CC600C">
              <w:rPr>
                <w:noProof/>
                <w:color w:val="008000"/>
                <w:sz w:val="22"/>
                <w:szCs w:val="22"/>
                <w:lang w:eastAsia="en-US"/>
              </w:rPr>
              <w:drawing>
                <wp:inline distT="0" distB="0" distL="0" distR="0">
                  <wp:extent cx="13620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solidFill>
                            <a:srgbClr val="FFFFFF"/>
                          </a:solidFill>
                          <a:ln>
                            <a:noFill/>
                          </a:ln>
                        </pic:spPr>
                      </pic:pic>
                    </a:graphicData>
                  </a:graphic>
                </wp:inline>
              </w:drawing>
            </w:r>
          </w:p>
        </w:tc>
        <w:tc>
          <w:tcPr>
            <w:tcW w:w="4594" w:type="dxa"/>
            <w:shd w:val="clear" w:color="auto" w:fill="auto"/>
          </w:tcPr>
          <w:p w:rsidR="001575FF" w:rsidRPr="00CC600C" w:rsidRDefault="001575FF" w:rsidP="00D057D6">
            <w:pPr>
              <w:jc w:val="center"/>
              <w:rPr>
                <w:b/>
                <w:bCs/>
                <w:color w:val="008000"/>
                <w:szCs w:val="22"/>
              </w:rPr>
            </w:pPr>
            <w:r w:rsidRPr="00CC600C">
              <w:rPr>
                <w:b/>
                <w:bCs/>
                <w:color w:val="008000"/>
                <w:szCs w:val="22"/>
              </w:rPr>
              <w:t>TOWN OF WESTPORT</w:t>
            </w:r>
          </w:p>
          <w:p w:rsidR="001575FF" w:rsidRPr="00CC600C" w:rsidRDefault="001575FF" w:rsidP="00D057D6">
            <w:pPr>
              <w:jc w:val="center"/>
              <w:rPr>
                <w:b/>
                <w:bCs/>
                <w:color w:val="008000"/>
                <w:szCs w:val="22"/>
              </w:rPr>
            </w:pPr>
            <w:r w:rsidRPr="00CC600C">
              <w:rPr>
                <w:b/>
                <w:bCs/>
                <w:color w:val="008000"/>
                <w:szCs w:val="22"/>
              </w:rPr>
              <w:t>856 Main Road</w:t>
            </w:r>
          </w:p>
          <w:p w:rsidR="001575FF" w:rsidRPr="00CC600C" w:rsidRDefault="001575FF" w:rsidP="00D057D6">
            <w:pPr>
              <w:jc w:val="center"/>
              <w:rPr>
                <w:b/>
                <w:bCs/>
                <w:color w:val="008000"/>
                <w:szCs w:val="22"/>
              </w:rPr>
            </w:pPr>
            <w:r w:rsidRPr="00CC600C">
              <w:rPr>
                <w:b/>
                <w:bCs/>
                <w:color w:val="008000"/>
                <w:szCs w:val="22"/>
              </w:rPr>
              <w:t>Westport, Massachusetts 02790</w:t>
            </w:r>
          </w:p>
          <w:p w:rsidR="001575FF" w:rsidRPr="00CC600C" w:rsidRDefault="001575FF" w:rsidP="00D057D6">
            <w:pPr>
              <w:jc w:val="center"/>
              <w:rPr>
                <w:b/>
                <w:bCs/>
                <w:color w:val="008000"/>
                <w:szCs w:val="22"/>
              </w:rPr>
            </w:pPr>
          </w:p>
          <w:p w:rsidR="001575FF" w:rsidRPr="00CC600C" w:rsidRDefault="001575FF" w:rsidP="00D057D6">
            <w:pPr>
              <w:pStyle w:val="Heading2"/>
              <w:ind w:left="0" w:firstLine="0"/>
              <w:rPr>
                <w:color w:val="FF0000"/>
                <w:szCs w:val="22"/>
              </w:rPr>
            </w:pPr>
            <w:r w:rsidRPr="00CC600C">
              <w:rPr>
                <w:iCs/>
                <w:color w:val="008000"/>
                <w:szCs w:val="22"/>
              </w:rPr>
              <w:t>PLANNING BOARD</w:t>
            </w:r>
          </w:p>
          <w:p w:rsidR="001575FF" w:rsidRPr="00CC600C" w:rsidRDefault="001575FF" w:rsidP="00D057D6">
            <w:pPr>
              <w:jc w:val="both"/>
              <w:rPr>
                <w:b/>
                <w:color w:val="FF0000"/>
                <w:szCs w:val="22"/>
              </w:rPr>
            </w:pPr>
          </w:p>
        </w:tc>
        <w:tc>
          <w:tcPr>
            <w:tcW w:w="2572" w:type="dxa"/>
            <w:shd w:val="clear" w:color="auto" w:fill="auto"/>
          </w:tcPr>
          <w:p w:rsidR="001575FF" w:rsidRPr="00CC600C" w:rsidRDefault="001575FF" w:rsidP="00D057D6">
            <w:pPr>
              <w:snapToGrid w:val="0"/>
              <w:jc w:val="both"/>
              <w:rPr>
                <w:b/>
                <w:bCs/>
                <w:color w:val="008000"/>
                <w:szCs w:val="22"/>
              </w:rPr>
            </w:pPr>
          </w:p>
          <w:p w:rsidR="001575FF" w:rsidRPr="00CC600C" w:rsidRDefault="001575FF" w:rsidP="00D057D6">
            <w:pPr>
              <w:jc w:val="both"/>
              <w:rPr>
                <w:b/>
                <w:bCs/>
                <w:color w:val="008000"/>
                <w:szCs w:val="22"/>
              </w:rPr>
            </w:pPr>
          </w:p>
          <w:p w:rsidR="001575FF" w:rsidRPr="00CC600C" w:rsidRDefault="001575FF" w:rsidP="00D057D6">
            <w:pPr>
              <w:jc w:val="both"/>
              <w:rPr>
                <w:b/>
                <w:bCs/>
                <w:color w:val="008000"/>
                <w:sz w:val="22"/>
                <w:szCs w:val="22"/>
              </w:rPr>
            </w:pPr>
            <w:r w:rsidRPr="00CC600C">
              <w:rPr>
                <w:b/>
                <w:bCs/>
                <w:color w:val="008000"/>
                <w:szCs w:val="22"/>
              </w:rPr>
              <w:t xml:space="preserve">     </w:t>
            </w:r>
            <w:r w:rsidRPr="00CC600C">
              <w:rPr>
                <w:b/>
                <w:bCs/>
                <w:color w:val="008000"/>
                <w:sz w:val="22"/>
                <w:szCs w:val="22"/>
              </w:rPr>
              <w:t>Tel.  (508) 636-1037</w:t>
            </w:r>
          </w:p>
          <w:p w:rsidR="001575FF" w:rsidRPr="00CC600C" w:rsidRDefault="001575FF" w:rsidP="00D057D6">
            <w:pPr>
              <w:jc w:val="both"/>
              <w:rPr>
                <w:szCs w:val="22"/>
              </w:rPr>
            </w:pPr>
            <w:r w:rsidRPr="00CC600C">
              <w:rPr>
                <w:b/>
                <w:bCs/>
                <w:color w:val="008000"/>
                <w:sz w:val="22"/>
                <w:szCs w:val="22"/>
              </w:rPr>
              <w:t xml:space="preserve">      Fax  (508) 636-1031</w:t>
            </w:r>
          </w:p>
        </w:tc>
      </w:tr>
    </w:tbl>
    <w:p w:rsidR="002A68F7" w:rsidRPr="00403D0D" w:rsidRDefault="002A68F7" w:rsidP="00403D0D">
      <w:pPr>
        <w:jc w:val="both"/>
      </w:pPr>
    </w:p>
    <w:p w:rsidR="00885C88" w:rsidRPr="00403D0D" w:rsidRDefault="00885C88" w:rsidP="00403D0D">
      <w:pPr>
        <w:jc w:val="both"/>
        <w:rPr>
          <w:b/>
        </w:rPr>
      </w:pPr>
      <w:r w:rsidRPr="00403D0D">
        <w:rPr>
          <w:b/>
          <w:u w:val="single"/>
        </w:rPr>
        <w:t xml:space="preserve">PLANNING BOARD MEETING </w:t>
      </w:r>
      <w:r w:rsidR="00B958A0">
        <w:rPr>
          <w:b/>
          <w:u w:val="single"/>
        </w:rPr>
        <w:t>MINUTES</w:t>
      </w:r>
      <w:r w:rsidR="0090234D" w:rsidRPr="00403D0D">
        <w:rPr>
          <w:b/>
        </w:rPr>
        <w:t xml:space="preserve">                      </w:t>
      </w:r>
      <w:r w:rsidRPr="00403D0D">
        <w:rPr>
          <w:b/>
        </w:rPr>
        <w:tab/>
      </w:r>
      <w:r w:rsidR="00781E9C">
        <w:rPr>
          <w:b/>
        </w:rPr>
        <w:t xml:space="preserve">   </w:t>
      </w:r>
      <w:r w:rsidR="00BB5195">
        <w:rPr>
          <w:b/>
        </w:rPr>
        <w:tab/>
      </w:r>
      <w:r w:rsidR="00BB5195">
        <w:rPr>
          <w:b/>
        </w:rPr>
        <w:tab/>
      </w:r>
      <w:r w:rsidR="00F1480F">
        <w:rPr>
          <w:b/>
        </w:rPr>
        <w:t xml:space="preserve">  </w:t>
      </w:r>
      <w:r w:rsidR="00781E9C">
        <w:rPr>
          <w:b/>
        </w:rPr>
        <w:t xml:space="preserve">  </w:t>
      </w:r>
      <w:r w:rsidR="00526CE5">
        <w:rPr>
          <w:b/>
        </w:rPr>
        <w:tab/>
      </w:r>
      <w:r w:rsidR="001C2F2E" w:rsidRPr="00951B4B">
        <w:rPr>
          <w:b/>
        </w:rPr>
        <w:t>May 15</w:t>
      </w:r>
      <w:r w:rsidR="00C04012" w:rsidRPr="00951B4B">
        <w:rPr>
          <w:b/>
        </w:rPr>
        <w:t>, 2018</w:t>
      </w:r>
    </w:p>
    <w:p w:rsidR="008B00F8" w:rsidRPr="002C4E02" w:rsidRDefault="00403D0D" w:rsidP="001C2F2E">
      <w:pPr>
        <w:jc w:val="both"/>
        <w:rPr>
          <w:bCs/>
        </w:rPr>
      </w:pPr>
      <w:r w:rsidRPr="002C4E02">
        <w:t xml:space="preserve">Chairman </w:t>
      </w:r>
      <w:r w:rsidRPr="002C4E02">
        <w:rPr>
          <w:bCs/>
        </w:rPr>
        <w:t xml:space="preserve">James T. Whitin called the meeting to order at </w:t>
      </w:r>
      <w:r w:rsidR="00C03381" w:rsidRPr="002C4E02">
        <w:rPr>
          <w:bCs/>
        </w:rPr>
        <w:t>6:01</w:t>
      </w:r>
      <w:r w:rsidRPr="002C4E02">
        <w:rPr>
          <w:bCs/>
        </w:rPr>
        <w:t xml:space="preserve"> pm </w:t>
      </w:r>
      <w:r w:rsidR="001E6DE8" w:rsidRPr="002C4E02">
        <w:rPr>
          <w:bCs/>
        </w:rPr>
        <w:t>with</w:t>
      </w:r>
      <w:r w:rsidR="00526CE5" w:rsidRPr="002C4E02">
        <w:rPr>
          <w:bCs/>
        </w:rPr>
        <w:t xml:space="preserve">, </w:t>
      </w:r>
      <w:r w:rsidR="00F1480F" w:rsidRPr="002C4E02">
        <w:rPr>
          <w:bCs/>
        </w:rPr>
        <w:t>M</w:t>
      </w:r>
      <w:r w:rsidRPr="002C4E02">
        <w:rPr>
          <w:bCs/>
        </w:rPr>
        <w:t>embers Marc De Rego and Robert Daylor</w:t>
      </w:r>
      <w:r w:rsidR="008420C7" w:rsidRPr="002C4E02">
        <w:rPr>
          <w:bCs/>
        </w:rPr>
        <w:t xml:space="preserve"> and Town Planner </w:t>
      </w:r>
      <w:r w:rsidR="00FE5311" w:rsidRPr="002C4E02">
        <w:rPr>
          <w:bCs/>
        </w:rPr>
        <w:t>James</w:t>
      </w:r>
      <w:r w:rsidR="00F1480F" w:rsidRPr="002C4E02">
        <w:rPr>
          <w:bCs/>
        </w:rPr>
        <w:t xml:space="preserve"> Hartnett.</w:t>
      </w:r>
      <w:r w:rsidR="001C2F2E" w:rsidRPr="002C4E02">
        <w:rPr>
          <w:bCs/>
        </w:rPr>
        <w:t xml:space="preserve">  Vice-Chair David Cole was absent.</w:t>
      </w:r>
    </w:p>
    <w:p w:rsidR="001C2F2E" w:rsidRPr="002C4E02" w:rsidRDefault="001C2F2E" w:rsidP="001C2F2E">
      <w:pPr>
        <w:jc w:val="both"/>
        <w:rPr>
          <w:bCs/>
        </w:rPr>
      </w:pPr>
    </w:p>
    <w:p w:rsidR="001C2F2E" w:rsidRPr="002C4E02" w:rsidRDefault="001C2F2E" w:rsidP="001C2F2E">
      <w:pPr>
        <w:keepNext/>
        <w:ind w:right="540"/>
        <w:jc w:val="both"/>
        <w:rPr>
          <w:rFonts w:eastAsia="Arial Unicode MS"/>
          <w:b/>
          <w:bCs/>
          <w:color w:val="000000"/>
        </w:rPr>
      </w:pPr>
      <w:r w:rsidRPr="002C4E02">
        <w:rPr>
          <w:b/>
          <w:bCs/>
          <w:color w:val="000000"/>
        </w:rPr>
        <w:t xml:space="preserve">Administrative Items </w:t>
      </w:r>
    </w:p>
    <w:p w:rsidR="006941E5" w:rsidRPr="002C4E02" w:rsidRDefault="001C2F2E" w:rsidP="006941E5">
      <w:pPr>
        <w:keepNext/>
        <w:numPr>
          <w:ilvl w:val="0"/>
          <w:numId w:val="9"/>
        </w:numPr>
        <w:tabs>
          <w:tab w:val="left" w:pos="540"/>
        </w:tabs>
        <w:ind w:left="540" w:right="540" w:hanging="180"/>
        <w:jc w:val="both"/>
        <w:rPr>
          <w:rFonts w:eastAsia="Arial Unicode MS"/>
          <w:bCs/>
          <w:color w:val="000000"/>
        </w:rPr>
      </w:pPr>
      <w:r w:rsidRPr="002C4E02">
        <w:rPr>
          <w:bCs/>
          <w:color w:val="000000"/>
        </w:rPr>
        <w:t>Reorganization</w:t>
      </w:r>
    </w:p>
    <w:p w:rsidR="003D1E88" w:rsidRPr="002C4E02" w:rsidRDefault="006941E5" w:rsidP="006941E5">
      <w:pPr>
        <w:keepNext/>
        <w:tabs>
          <w:tab w:val="left" w:pos="540"/>
        </w:tabs>
        <w:ind w:left="540" w:right="540"/>
        <w:jc w:val="both"/>
        <w:rPr>
          <w:rFonts w:eastAsia="Arial Unicode MS"/>
          <w:bCs/>
          <w:color w:val="000000"/>
        </w:rPr>
      </w:pPr>
      <w:r w:rsidRPr="002C4E02">
        <w:rPr>
          <w:rFonts w:eastAsia="Arial Unicode MS"/>
          <w:bCs/>
          <w:color w:val="000000"/>
        </w:rPr>
        <w:t xml:space="preserve">De Rego </w:t>
      </w:r>
      <w:r w:rsidR="003D1E88" w:rsidRPr="002C4E02">
        <w:rPr>
          <w:rFonts w:eastAsia="Arial Unicode MS"/>
          <w:bCs/>
          <w:color w:val="000000"/>
        </w:rPr>
        <w:t xml:space="preserve">motioned to </w:t>
      </w:r>
      <w:r w:rsidRPr="002C4E02">
        <w:rPr>
          <w:rFonts w:eastAsia="Arial Unicode MS"/>
          <w:bCs/>
          <w:color w:val="000000"/>
        </w:rPr>
        <w:t>nominate</w:t>
      </w:r>
      <w:r w:rsidR="003D1E88" w:rsidRPr="002C4E02">
        <w:rPr>
          <w:rFonts w:eastAsia="Arial Unicode MS"/>
          <w:bCs/>
          <w:color w:val="000000"/>
        </w:rPr>
        <w:t xml:space="preserve"> Whitin as Chairman. Seconded by</w:t>
      </w:r>
      <w:r w:rsidRPr="002C4E02">
        <w:rPr>
          <w:rFonts w:eastAsia="Arial Unicode MS"/>
          <w:bCs/>
          <w:color w:val="000000"/>
        </w:rPr>
        <w:t xml:space="preserve"> Daylor</w:t>
      </w:r>
      <w:r w:rsidR="003D1E88" w:rsidRPr="002C4E02">
        <w:rPr>
          <w:rFonts w:eastAsia="Arial Unicode MS"/>
          <w:bCs/>
          <w:color w:val="000000"/>
        </w:rPr>
        <w:t>. The vote was unanimous with all three in favor.</w:t>
      </w:r>
    </w:p>
    <w:p w:rsidR="003D1E88" w:rsidRPr="002C4E02" w:rsidRDefault="003D1E88" w:rsidP="003D1E88">
      <w:pPr>
        <w:keepNext/>
        <w:tabs>
          <w:tab w:val="left" w:pos="540"/>
        </w:tabs>
        <w:ind w:left="540" w:right="540"/>
        <w:jc w:val="both"/>
        <w:rPr>
          <w:rFonts w:eastAsia="Arial Unicode MS"/>
          <w:bCs/>
          <w:color w:val="000000"/>
        </w:rPr>
      </w:pPr>
      <w:r w:rsidRPr="002C4E02">
        <w:rPr>
          <w:rFonts w:eastAsia="Arial Unicode MS"/>
          <w:bCs/>
          <w:color w:val="000000"/>
        </w:rPr>
        <w:t>De Rego motioned to nominate Daylor as Vice-Chairman. Seconded by Whitin. The vote was unanimous with all three in favor.</w:t>
      </w:r>
    </w:p>
    <w:p w:rsidR="003D1E88" w:rsidRPr="002C4E02" w:rsidRDefault="003D1E88" w:rsidP="003D1E88">
      <w:pPr>
        <w:keepNext/>
        <w:tabs>
          <w:tab w:val="left" w:pos="540"/>
        </w:tabs>
        <w:ind w:left="540" w:right="540"/>
        <w:jc w:val="both"/>
        <w:rPr>
          <w:rFonts w:eastAsia="Arial Unicode MS"/>
          <w:bCs/>
          <w:color w:val="000000"/>
        </w:rPr>
      </w:pPr>
      <w:r w:rsidRPr="002C4E02">
        <w:rPr>
          <w:rFonts w:eastAsia="Arial Unicode MS"/>
          <w:bCs/>
          <w:color w:val="000000"/>
        </w:rPr>
        <w:t>Whitin motion to nominate De Rego as Clerk. Seconded by Daylor. The vote was unanimous with all three in favor.</w:t>
      </w:r>
    </w:p>
    <w:p w:rsidR="00C03381" w:rsidRPr="002C4E02" w:rsidRDefault="00C03381" w:rsidP="00C03381">
      <w:pPr>
        <w:keepNext/>
        <w:tabs>
          <w:tab w:val="left" w:pos="540"/>
        </w:tabs>
        <w:ind w:left="792" w:right="540"/>
        <w:jc w:val="both"/>
        <w:rPr>
          <w:rFonts w:eastAsia="Arial Unicode MS"/>
          <w:bCs/>
          <w:color w:val="000000"/>
        </w:rPr>
      </w:pPr>
    </w:p>
    <w:p w:rsidR="00B92FDA" w:rsidRPr="002C4E02" w:rsidRDefault="001C2F2E" w:rsidP="00B92FDA">
      <w:pPr>
        <w:keepNext/>
        <w:numPr>
          <w:ilvl w:val="0"/>
          <w:numId w:val="9"/>
        </w:numPr>
        <w:tabs>
          <w:tab w:val="left" w:pos="540"/>
        </w:tabs>
        <w:ind w:left="540" w:right="540" w:hanging="180"/>
        <w:jc w:val="both"/>
        <w:rPr>
          <w:rFonts w:eastAsia="Arial Unicode MS"/>
          <w:bCs/>
          <w:color w:val="000000"/>
        </w:rPr>
      </w:pPr>
      <w:r w:rsidRPr="002C4E02">
        <w:rPr>
          <w:bCs/>
          <w:color w:val="000000"/>
        </w:rPr>
        <w:t>Annual Appointments – The Board of Selectmen is requesting appointments by May 29, 2018.</w:t>
      </w:r>
    </w:p>
    <w:p w:rsidR="00B92FDA" w:rsidRPr="002C4E02" w:rsidRDefault="00B92FDA" w:rsidP="00B92FDA">
      <w:pPr>
        <w:keepNext/>
        <w:tabs>
          <w:tab w:val="left" w:pos="540"/>
        </w:tabs>
        <w:ind w:left="540" w:right="540"/>
        <w:jc w:val="both"/>
        <w:rPr>
          <w:rFonts w:eastAsia="Arial Unicode MS"/>
          <w:bCs/>
          <w:color w:val="000000"/>
        </w:rPr>
      </w:pPr>
      <w:r w:rsidRPr="002C4E02">
        <w:rPr>
          <w:rFonts w:eastAsia="Arial Unicode MS"/>
          <w:bCs/>
          <w:color w:val="000000"/>
        </w:rPr>
        <w:t>Daylor motioned to approve the following appointments. Seconded by De Rego. The vote was unanimous with all three in favor.</w:t>
      </w:r>
    </w:p>
    <w:p w:rsidR="00B92FDA" w:rsidRPr="002C4E02" w:rsidRDefault="00B92FDA" w:rsidP="00CB26BC">
      <w:pPr>
        <w:pStyle w:val="ListParagraph"/>
        <w:keepNext/>
        <w:tabs>
          <w:tab w:val="left" w:pos="540"/>
        </w:tabs>
        <w:ind w:left="900" w:right="540"/>
        <w:jc w:val="both"/>
        <w:rPr>
          <w:rFonts w:eastAsia="Arial Unicode MS"/>
          <w:b/>
          <w:bCs/>
          <w:color w:val="000000"/>
        </w:rPr>
      </w:pPr>
    </w:p>
    <w:p w:rsidR="00246DFA" w:rsidRPr="002C4E02" w:rsidRDefault="006941E5" w:rsidP="006941E5">
      <w:pPr>
        <w:pStyle w:val="ListParagraph"/>
        <w:keepNext/>
        <w:numPr>
          <w:ilvl w:val="0"/>
          <w:numId w:val="18"/>
        </w:numPr>
        <w:tabs>
          <w:tab w:val="left" w:pos="540"/>
        </w:tabs>
        <w:ind w:right="540"/>
        <w:jc w:val="both"/>
        <w:rPr>
          <w:rFonts w:eastAsia="Arial Unicode MS"/>
          <w:b/>
          <w:bCs/>
          <w:color w:val="000000"/>
        </w:rPr>
      </w:pPr>
      <w:r w:rsidRPr="002C4E02">
        <w:rPr>
          <w:rFonts w:eastAsia="Arial Unicode MS"/>
          <w:b/>
          <w:bCs/>
          <w:color w:val="000000"/>
        </w:rPr>
        <w:t xml:space="preserve">Marc De Rego </w:t>
      </w:r>
    </w:p>
    <w:p w:rsidR="006941E5" w:rsidRPr="002C4E02" w:rsidRDefault="006941E5" w:rsidP="00246DFA">
      <w:pPr>
        <w:pStyle w:val="ListParagraph"/>
        <w:keepNext/>
        <w:numPr>
          <w:ilvl w:val="1"/>
          <w:numId w:val="18"/>
        </w:numPr>
        <w:tabs>
          <w:tab w:val="left" w:pos="540"/>
        </w:tabs>
        <w:ind w:right="540"/>
        <w:jc w:val="both"/>
        <w:rPr>
          <w:rFonts w:eastAsia="Arial Unicode MS"/>
          <w:b/>
          <w:bCs/>
          <w:color w:val="000000"/>
        </w:rPr>
      </w:pPr>
      <w:r w:rsidRPr="002C4E02">
        <w:rPr>
          <w:rFonts w:eastAsia="Arial Unicode MS"/>
          <w:bCs/>
          <w:color w:val="000000"/>
        </w:rPr>
        <w:t xml:space="preserve">Community Preservation Committee </w:t>
      </w:r>
    </w:p>
    <w:p w:rsidR="00C03381" w:rsidRPr="002C4E02" w:rsidRDefault="006941E5" w:rsidP="006941E5">
      <w:pPr>
        <w:pStyle w:val="ListParagraph"/>
        <w:keepNext/>
        <w:numPr>
          <w:ilvl w:val="1"/>
          <w:numId w:val="18"/>
        </w:numPr>
        <w:tabs>
          <w:tab w:val="left" w:pos="540"/>
        </w:tabs>
        <w:ind w:right="540"/>
        <w:jc w:val="both"/>
        <w:rPr>
          <w:rFonts w:eastAsia="Arial Unicode MS"/>
          <w:bCs/>
          <w:color w:val="000000"/>
        </w:rPr>
      </w:pPr>
      <w:r w:rsidRPr="002C4E02">
        <w:rPr>
          <w:rFonts w:eastAsia="Arial Unicode MS"/>
          <w:bCs/>
          <w:color w:val="000000"/>
        </w:rPr>
        <w:t>Southeastern Massachusetts Commuter Rail Task Force</w:t>
      </w:r>
    </w:p>
    <w:p w:rsidR="006941E5" w:rsidRPr="002C4E02" w:rsidRDefault="00246DFA" w:rsidP="006941E5">
      <w:pPr>
        <w:pStyle w:val="ListParagraph"/>
        <w:keepNext/>
        <w:numPr>
          <w:ilvl w:val="0"/>
          <w:numId w:val="18"/>
        </w:numPr>
        <w:tabs>
          <w:tab w:val="left" w:pos="540"/>
        </w:tabs>
        <w:ind w:right="540"/>
        <w:jc w:val="both"/>
        <w:rPr>
          <w:rFonts w:eastAsia="Arial Unicode MS"/>
          <w:bCs/>
          <w:color w:val="000000"/>
        </w:rPr>
      </w:pPr>
      <w:r w:rsidRPr="002C4E02">
        <w:rPr>
          <w:rFonts w:eastAsia="Arial Unicode MS"/>
          <w:b/>
          <w:bCs/>
          <w:color w:val="000000"/>
        </w:rPr>
        <w:t>James Whitin</w:t>
      </w:r>
    </w:p>
    <w:p w:rsidR="00246DFA" w:rsidRPr="00912492" w:rsidRDefault="00246DFA" w:rsidP="00246DFA">
      <w:pPr>
        <w:pStyle w:val="ListParagraph"/>
        <w:keepNext/>
        <w:numPr>
          <w:ilvl w:val="1"/>
          <w:numId w:val="18"/>
        </w:numPr>
        <w:tabs>
          <w:tab w:val="left" w:pos="540"/>
        </w:tabs>
        <w:ind w:right="540"/>
        <w:jc w:val="both"/>
        <w:rPr>
          <w:rFonts w:eastAsia="Arial Unicode MS"/>
          <w:bCs/>
          <w:color w:val="000000"/>
        </w:rPr>
      </w:pPr>
      <w:r w:rsidRPr="00912492">
        <w:rPr>
          <w:rFonts w:eastAsia="Arial Unicode MS"/>
          <w:bCs/>
          <w:color w:val="000000"/>
        </w:rPr>
        <w:t>SRPEDD</w:t>
      </w:r>
    </w:p>
    <w:p w:rsidR="00246DFA" w:rsidRPr="002C4E02" w:rsidRDefault="00246DFA" w:rsidP="00246DFA">
      <w:pPr>
        <w:pStyle w:val="ListParagraph"/>
        <w:keepNext/>
        <w:numPr>
          <w:ilvl w:val="0"/>
          <w:numId w:val="18"/>
        </w:numPr>
        <w:tabs>
          <w:tab w:val="left" w:pos="540"/>
        </w:tabs>
        <w:ind w:right="540"/>
        <w:jc w:val="both"/>
        <w:rPr>
          <w:rFonts w:eastAsia="Arial Unicode MS"/>
          <w:bCs/>
          <w:color w:val="000000"/>
        </w:rPr>
      </w:pPr>
      <w:r w:rsidRPr="002C4E02">
        <w:rPr>
          <w:rFonts w:eastAsia="Arial Unicode MS"/>
          <w:b/>
          <w:bCs/>
          <w:color w:val="000000"/>
        </w:rPr>
        <w:t xml:space="preserve">Robert Daylor </w:t>
      </w:r>
    </w:p>
    <w:p w:rsidR="00246DFA" w:rsidRPr="00912492" w:rsidRDefault="00246DFA" w:rsidP="00246DFA">
      <w:pPr>
        <w:pStyle w:val="ListParagraph"/>
        <w:keepNext/>
        <w:numPr>
          <w:ilvl w:val="1"/>
          <w:numId w:val="18"/>
        </w:numPr>
        <w:tabs>
          <w:tab w:val="left" w:pos="540"/>
        </w:tabs>
        <w:ind w:right="540"/>
        <w:jc w:val="both"/>
        <w:rPr>
          <w:rFonts w:eastAsia="Arial Unicode MS"/>
          <w:bCs/>
          <w:color w:val="000000"/>
        </w:rPr>
      </w:pPr>
      <w:r w:rsidRPr="00912492">
        <w:rPr>
          <w:rFonts w:eastAsia="Arial Unicode MS"/>
          <w:bCs/>
          <w:color w:val="000000"/>
        </w:rPr>
        <w:t xml:space="preserve">Economic Development Committee </w:t>
      </w:r>
    </w:p>
    <w:p w:rsidR="00246DFA" w:rsidRPr="00912492" w:rsidRDefault="00246DFA" w:rsidP="00246DFA">
      <w:pPr>
        <w:pStyle w:val="ListParagraph"/>
        <w:keepNext/>
        <w:numPr>
          <w:ilvl w:val="1"/>
          <w:numId w:val="18"/>
        </w:numPr>
        <w:tabs>
          <w:tab w:val="left" w:pos="540"/>
        </w:tabs>
        <w:ind w:right="540"/>
        <w:jc w:val="both"/>
        <w:rPr>
          <w:rFonts w:eastAsia="Arial Unicode MS"/>
          <w:bCs/>
          <w:color w:val="000000"/>
        </w:rPr>
      </w:pPr>
      <w:r w:rsidRPr="00912492">
        <w:rPr>
          <w:rFonts w:eastAsia="Arial Unicode MS"/>
          <w:bCs/>
          <w:color w:val="000000"/>
        </w:rPr>
        <w:t>Tax Incentive Program Committee</w:t>
      </w:r>
    </w:p>
    <w:p w:rsidR="00CC4B3B" w:rsidRPr="002C4E02" w:rsidRDefault="00CC4B3B" w:rsidP="00246DFA">
      <w:pPr>
        <w:keepNext/>
        <w:tabs>
          <w:tab w:val="left" w:pos="540"/>
        </w:tabs>
        <w:ind w:right="540"/>
        <w:jc w:val="both"/>
        <w:rPr>
          <w:rFonts w:eastAsia="Arial Unicode MS"/>
          <w:b/>
          <w:bCs/>
          <w:color w:val="000000"/>
        </w:rPr>
      </w:pPr>
    </w:p>
    <w:p w:rsidR="006941E5" w:rsidRPr="002C4E02" w:rsidRDefault="006941E5" w:rsidP="00C03381">
      <w:pPr>
        <w:keepNext/>
        <w:tabs>
          <w:tab w:val="left" w:pos="540"/>
        </w:tabs>
        <w:ind w:right="540"/>
        <w:jc w:val="both"/>
        <w:rPr>
          <w:rFonts w:eastAsia="Arial Unicode MS"/>
          <w:bCs/>
          <w:color w:val="000000"/>
        </w:rPr>
      </w:pPr>
      <w:r w:rsidRPr="002C4E02">
        <w:rPr>
          <w:rFonts w:eastAsia="Arial Unicode MS"/>
          <w:bCs/>
          <w:color w:val="000000"/>
        </w:rPr>
        <w:tab/>
      </w:r>
      <w:r w:rsidRPr="002C4E02">
        <w:rPr>
          <w:rFonts w:eastAsia="Arial Unicode MS"/>
          <w:bCs/>
          <w:color w:val="000000"/>
        </w:rPr>
        <w:tab/>
      </w:r>
    </w:p>
    <w:p w:rsidR="00CC4B3B" w:rsidRPr="002C4E02" w:rsidRDefault="00B92FDA" w:rsidP="00CB26BC">
      <w:r w:rsidRPr="002C4E02">
        <w:t xml:space="preserve">Whitin noted that Andrew Sousa resigned from the Board, and requested that a letter of appreciation be sent on behalf of the Board. </w:t>
      </w:r>
    </w:p>
    <w:p w:rsidR="001C2F2E" w:rsidRPr="002C4E02" w:rsidRDefault="001C2F2E" w:rsidP="001C2F2E">
      <w:pPr>
        <w:keepNext/>
        <w:ind w:right="540"/>
        <w:jc w:val="both"/>
        <w:rPr>
          <w:bCs/>
          <w:color w:val="000000"/>
        </w:rPr>
      </w:pPr>
    </w:p>
    <w:p w:rsidR="001C2F2E" w:rsidRPr="002C4E02" w:rsidRDefault="001C2F2E" w:rsidP="001C2F2E">
      <w:pPr>
        <w:tabs>
          <w:tab w:val="left" w:pos="360"/>
        </w:tabs>
        <w:suppressAutoHyphens w:val="0"/>
        <w:jc w:val="both"/>
        <w:rPr>
          <w:b/>
          <w:u w:val="single"/>
        </w:rPr>
      </w:pPr>
      <w:r w:rsidRPr="002C4E02">
        <w:rPr>
          <w:b/>
        </w:rPr>
        <w:t>Approval Not Required (ANR)</w:t>
      </w:r>
      <w:r w:rsidRPr="002C4E02">
        <w:rPr>
          <w:b/>
          <w:i/>
        </w:rPr>
        <w:t xml:space="preserve"> </w:t>
      </w:r>
      <w:r w:rsidRPr="002C4E02">
        <w:rPr>
          <w:b/>
        </w:rPr>
        <w:t>Briggs Landing LLC (18-008A) Request by applicant for endorsement of a 2-lot plan (lot reconfiguration) of land located at the northeast corner of Brownell Avenue and Grinnell Court</w:t>
      </w:r>
      <w:r w:rsidR="002F749E" w:rsidRPr="002C4E02">
        <w:rPr>
          <w:b/>
        </w:rPr>
        <w:t>,</w:t>
      </w:r>
      <w:r w:rsidRPr="002C4E02">
        <w:rPr>
          <w:b/>
        </w:rPr>
        <w:t xml:space="preserve"> Assessors’ Map 21 Lot 10CG &amp;10CF.</w:t>
      </w:r>
    </w:p>
    <w:p w:rsidR="001C2F2E" w:rsidRPr="002C4E02" w:rsidRDefault="001C2F2E" w:rsidP="001C2F2E">
      <w:pPr>
        <w:suppressAutoHyphens w:val="0"/>
        <w:ind w:left="360"/>
        <w:jc w:val="both"/>
        <w:rPr>
          <w:b/>
          <w:u w:val="single"/>
        </w:rPr>
      </w:pPr>
    </w:p>
    <w:p w:rsidR="001C2F2E" w:rsidRDefault="00912492" w:rsidP="00912492">
      <w:pPr>
        <w:suppressAutoHyphens w:val="0"/>
        <w:jc w:val="both"/>
      </w:pPr>
      <w:r>
        <w:t xml:space="preserve">Muhammad </w:t>
      </w:r>
      <w:proofErr w:type="spellStart"/>
      <w:r>
        <w:t>Itani</w:t>
      </w:r>
      <w:proofErr w:type="spellEnd"/>
      <w:r>
        <w:t xml:space="preserve"> was present representing </w:t>
      </w:r>
      <w:r w:rsidR="002F749E" w:rsidRPr="002C4E02">
        <w:t>Briggs</w:t>
      </w:r>
      <w:r w:rsidR="001C2F2E" w:rsidRPr="002C4E02">
        <w:t xml:space="preserve"> </w:t>
      </w:r>
      <w:proofErr w:type="gramStart"/>
      <w:r w:rsidR="001C2F2E" w:rsidRPr="002C4E02">
        <w:t>Landing</w:t>
      </w:r>
      <w:proofErr w:type="gramEnd"/>
      <w:r w:rsidR="001C2F2E" w:rsidRPr="002C4E02">
        <w:t xml:space="preserve"> would like to re</w:t>
      </w:r>
      <w:r>
        <w:t>-</w:t>
      </w:r>
      <w:r w:rsidR="001C2F2E" w:rsidRPr="002C4E02">
        <w:t>divide these two parcels to give a more uniform shape to both of the lots. These lots are part of an approved 40B development and the original intent was to maintain the existing structure and the lots were designed to accommodate the building. The developer now plans on tearing the building down and constructing new single family dwellings.</w:t>
      </w:r>
    </w:p>
    <w:p w:rsidR="00912492" w:rsidRDefault="00912492" w:rsidP="001C2F2E">
      <w:pPr>
        <w:suppressAutoHyphens w:val="0"/>
        <w:ind w:left="360"/>
        <w:jc w:val="both"/>
      </w:pPr>
    </w:p>
    <w:p w:rsidR="00912492" w:rsidRPr="002C4E02" w:rsidRDefault="00912492" w:rsidP="001C2F2E">
      <w:pPr>
        <w:suppressAutoHyphens w:val="0"/>
        <w:ind w:left="360"/>
        <w:jc w:val="both"/>
      </w:pPr>
    </w:p>
    <w:p w:rsidR="001C2F2E" w:rsidRPr="002C4E02" w:rsidRDefault="001C2F2E" w:rsidP="001C2F2E">
      <w:pPr>
        <w:suppressAutoHyphens w:val="0"/>
        <w:ind w:left="360"/>
        <w:jc w:val="both"/>
      </w:pPr>
    </w:p>
    <w:p w:rsidR="001C2F2E" w:rsidRPr="002C4E02" w:rsidRDefault="001C2F2E" w:rsidP="001C2F2E">
      <w:pPr>
        <w:suppressAutoHyphens w:val="0"/>
        <w:ind w:left="360"/>
        <w:jc w:val="both"/>
      </w:pPr>
      <w:r w:rsidRPr="002C4E02">
        <w:tab/>
      </w:r>
      <w:r w:rsidRPr="002C4E02">
        <w:tab/>
      </w:r>
      <w:r w:rsidRPr="002C4E02">
        <w:tab/>
      </w:r>
      <w:r w:rsidRPr="002C4E02">
        <w:tab/>
        <w:t>Area</w:t>
      </w:r>
      <w:r w:rsidRPr="002C4E02">
        <w:tab/>
      </w:r>
      <w:r w:rsidRPr="002C4E02">
        <w:tab/>
        <w:t>Frontage</w:t>
      </w:r>
    </w:p>
    <w:p w:rsidR="001C2F2E" w:rsidRPr="002C4E02" w:rsidRDefault="001C2F2E" w:rsidP="001C2F2E">
      <w:pPr>
        <w:suppressAutoHyphens w:val="0"/>
        <w:ind w:left="360"/>
        <w:jc w:val="both"/>
      </w:pPr>
      <w:r w:rsidRPr="002C4E02">
        <w:t>Lot 89A</w:t>
      </w:r>
      <w:r w:rsidRPr="002C4E02">
        <w:tab/>
      </w:r>
      <w:r w:rsidRPr="002C4E02">
        <w:tab/>
      </w:r>
      <w:r w:rsidR="00237CE3" w:rsidRPr="002C4E02">
        <w:tab/>
      </w:r>
      <w:r w:rsidRPr="002C4E02">
        <w:t>30,621 s.f</w:t>
      </w:r>
      <w:r w:rsidR="002F749E" w:rsidRPr="002C4E02">
        <w:t>.</w:t>
      </w:r>
      <w:r w:rsidRPr="002C4E02">
        <w:tab/>
        <w:t>150.25</w:t>
      </w:r>
    </w:p>
    <w:p w:rsidR="001C2F2E" w:rsidRDefault="001C2F2E" w:rsidP="001C2F2E">
      <w:pPr>
        <w:suppressAutoHyphens w:val="0"/>
        <w:ind w:left="360"/>
        <w:jc w:val="both"/>
      </w:pPr>
      <w:r w:rsidRPr="002C4E02">
        <w:t>Lot 90A</w:t>
      </w:r>
      <w:r w:rsidRPr="002C4E02">
        <w:tab/>
      </w:r>
      <w:r w:rsidRPr="002C4E02">
        <w:tab/>
      </w:r>
      <w:r w:rsidR="00237CE3" w:rsidRPr="002C4E02">
        <w:tab/>
      </w:r>
      <w:r w:rsidRPr="002C4E02">
        <w:t>30,267 s.f.</w:t>
      </w:r>
      <w:r w:rsidRPr="002C4E02">
        <w:tab/>
        <w:t>188.56+</w:t>
      </w:r>
    </w:p>
    <w:p w:rsidR="00912492" w:rsidRPr="002C4E02" w:rsidRDefault="00912492" w:rsidP="001C2F2E">
      <w:pPr>
        <w:suppressAutoHyphens w:val="0"/>
        <w:ind w:left="360"/>
        <w:jc w:val="both"/>
      </w:pPr>
    </w:p>
    <w:p w:rsidR="001C2F2E" w:rsidRPr="002C4E02" w:rsidRDefault="001C2F2E" w:rsidP="00912492">
      <w:pPr>
        <w:suppressAutoHyphens w:val="0"/>
        <w:jc w:val="both"/>
      </w:pPr>
      <w:r w:rsidRPr="002C4E02">
        <w:t>Both lots have adequate frontage and access. The size of the lots do not conform to zoning but are part of the approved 40B. The applicant may have to go back to the ZBA to get approval as well for the revised lot lines.</w:t>
      </w:r>
    </w:p>
    <w:p w:rsidR="001C2F2E" w:rsidRPr="002C4E02" w:rsidRDefault="001C2F2E" w:rsidP="001C2F2E">
      <w:pPr>
        <w:pStyle w:val="ListParagraph"/>
        <w:numPr>
          <w:ilvl w:val="0"/>
          <w:numId w:val="1"/>
        </w:numPr>
        <w:suppressAutoHyphens w:val="0"/>
        <w:spacing w:line="268" w:lineRule="auto"/>
        <w:ind w:left="720"/>
        <w:jc w:val="both"/>
        <w:rPr>
          <w:rFonts w:eastAsia="Calibri"/>
          <w:b/>
          <w:i/>
          <w:color w:val="0070C0"/>
          <w:lang w:eastAsia="en-US"/>
        </w:rPr>
      </w:pPr>
    </w:p>
    <w:p w:rsidR="001C2F2E" w:rsidRPr="002C4E02" w:rsidRDefault="00CD2F75" w:rsidP="00CB26BC">
      <w:pPr>
        <w:pStyle w:val="Heading1"/>
        <w:jc w:val="left"/>
        <w:rPr>
          <w:b w:val="0"/>
          <w:color w:val="auto"/>
          <w:sz w:val="24"/>
          <w:szCs w:val="24"/>
        </w:rPr>
      </w:pPr>
      <w:r w:rsidRPr="002C4E02">
        <w:rPr>
          <w:b w:val="0"/>
          <w:color w:val="auto"/>
          <w:sz w:val="24"/>
          <w:szCs w:val="24"/>
        </w:rPr>
        <w:t>Daylor</w:t>
      </w:r>
      <w:r w:rsidR="001C2F2E" w:rsidRPr="002C4E02">
        <w:rPr>
          <w:b w:val="0"/>
          <w:color w:val="auto"/>
          <w:sz w:val="24"/>
          <w:szCs w:val="24"/>
        </w:rPr>
        <w:t xml:space="preserve"> motioned to </w:t>
      </w:r>
      <w:r w:rsidR="002F749E" w:rsidRPr="002C4E02">
        <w:rPr>
          <w:b w:val="0"/>
          <w:color w:val="auto"/>
          <w:sz w:val="24"/>
          <w:szCs w:val="24"/>
        </w:rPr>
        <w:t>endorse the</w:t>
      </w:r>
      <w:r w:rsidR="001C2F2E" w:rsidRPr="002C4E02">
        <w:rPr>
          <w:b w:val="0"/>
          <w:color w:val="auto"/>
          <w:sz w:val="24"/>
          <w:szCs w:val="24"/>
        </w:rPr>
        <w:t xml:space="preserve"> plan entitled “Plan of Land at Grinnel Court in Westport, Massachusetts” prepared for Briggs Landing LLC, dated April 20, 2017, because the plan complies with the provisions of MGL Ch</w:t>
      </w:r>
      <w:r w:rsidR="00912492">
        <w:rPr>
          <w:b w:val="0"/>
          <w:color w:val="auto"/>
          <w:sz w:val="24"/>
          <w:szCs w:val="24"/>
        </w:rPr>
        <w:t>.</w:t>
      </w:r>
      <w:r w:rsidR="001C2F2E" w:rsidRPr="002C4E02">
        <w:rPr>
          <w:b w:val="0"/>
          <w:color w:val="auto"/>
          <w:sz w:val="24"/>
          <w:szCs w:val="24"/>
        </w:rPr>
        <w:t xml:space="preserve"> 41 Section 81P. Seconded by De</w:t>
      </w:r>
      <w:r w:rsidR="002F749E" w:rsidRPr="002C4E02">
        <w:rPr>
          <w:b w:val="0"/>
          <w:color w:val="auto"/>
          <w:sz w:val="24"/>
          <w:szCs w:val="24"/>
        </w:rPr>
        <w:t xml:space="preserve"> </w:t>
      </w:r>
      <w:r w:rsidR="001C2F2E" w:rsidRPr="002C4E02">
        <w:rPr>
          <w:b w:val="0"/>
          <w:color w:val="auto"/>
          <w:sz w:val="24"/>
          <w:szCs w:val="24"/>
        </w:rPr>
        <w:t xml:space="preserve">Rego.  The vote was unanimous with all </w:t>
      </w:r>
      <w:r w:rsidR="00912492">
        <w:rPr>
          <w:b w:val="0"/>
          <w:color w:val="auto"/>
          <w:sz w:val="24"/>
          <w:szCs w:val="24"/>
        </w:rPr>
        <w:t>three</w:t>
      </w:r>
      <w:r w:rsidR="001C2F2E" w:rsidRPr="002C4E02">
        <w:rPr>
          <w:b w:val="0"/>
          <w:color w:val="auto"/>
          <w:sz w:val="24"/>
          <w:szCs w:val="24"/>
        </w:rPr>
        <w:t xml:space="preserve"> in favor.</w:t>
      </w:r>
    </w:p>
    <w:p w:rsidR="001C2F2E" w:rsidRPr="002C4E02" w:rsidRDefault="001C2F2E" w:rsidP="001C2F2E">
      <w:pPr>
        <w:tabs>
          <w:tab w:val="left" w:pos="360"/>
        </w:tabs>
        <w:suppressAutoHyphens w:val="0"/>
        <w:ind w:left="432"/>
        <w:jc w:val="both"/>
      </w:pPr>
    </w:p>
    <w:p w:rsidR="001C2F2E" w:rsidRPr="002C4E02" w:rsidRDefault="001C2F2E" w:rsidP="00022A8B">
      <w:pPr>
        <w:tabs>
          <w:tab w:val="left" w:pos="360"/>
        </w:tabs>
        <w:suppressAutoHyphens w:val="0"/>
        <w:jc w:val="both"/>
        <w:rPr>
          <w:b/>
          <w:u w:val="single"/>
        </w:rPr>
      </w:pPr>
      <w:r w:rsidRPr="002C4E02">
        <w:rPr>
          <w:b/>
        </w:rPr>
        <w:t xml:space="preserve">Approval Not Required (ANR) </w:t>
      </w:r>
      <w:r w:rsidRPr="002C4E02">
        <w:t>E</w:t>
      </w:r>
      <w:r w:rsidR="00E4502B" w:rsidRPr="002C4E02">
        <w:t>.</w:t>
      </w:r>
      <w:r w:rsidRPr="002C4E02">
        <w:t>L</w:t>
      </w:r>
      <w:r w:rsidR="00E4502B" w:rsidRPr="002C4E02">
        <w:t>.</w:t>
      </w:r>
      <w:r w:rsidRPr="002C4E02">
        <w:t>J</w:t>
      </w:r>
      <w:r w:rsidR="00E4502B" w:rsidRPr="002C4E02">
        <w:t>.</w:t>
      </w:r>
      <w:r w:rsidRPr="002C4E02">
        <w:t xml:space="preserve"> Inc. (18-009A) Request by applicant for endorsement of a 2-lot plan of land located on the west side of Main Road and South of Charlotte White Road, Assessors’ Map 68, Lot 7</w:t>
      </w:r>
      <w:r w:rsidR="00E4502B" w:rsidRPr="002C4E02">
        <w:t>.</w:t>
      </w:r>
    </w:p>
    <w:p w:rsidR="001C2F2E" w:rsidRPr="002C4E02" w:rsidRDefault="001C2F2E" w:rsidP="001C2F2E">
      <w:pPr>
        <w:suppressAutoHyphens w:val="0"/>
        <w:ind w:left="360"/>
        <w:jc w:val="both"/>
        <w:rPr>
          <w:b/>
          <w:u w:val="single"/>
        </w:rPr>
      </w:pPr>
    </w:p>
    <w:p w:rsidR="00331D63" w:rsidRPr="002C4E02" w:rsidRDefault="00331D63" w:rsidP="001C2F2E">
      <w:r w:rsidRPr="002C4E02">
        <w:t>Mike Russell was present on behalf of E.L.J. Inc. Russel stated that they are proposing to create a Form A lot on Main Road, this will allow the lot to be sold separately. The lot would not be part of the OSRD Subdivision. The lot has sufficient frontage, area and uplands.</w:t>
      </w:r>
    </w:p>
    <w:p w:rsidR="001C2F2E" w:rsidRPr="002C4E02" w:rsidRDefault="001C2F2E" w:rsidP="001C2F2E">
      <w:pPr>
        <w:tabs>
          <w:tab w:val="left" w:pos="360"/>
        </w:tabs>
        <w:suppressAutoHyphens w:val="0"/>
        <w:jc w:val="both"/>
      </w:pPr>
      <w:r w:rsidRPr="002C4E02">
        <w:tab/>
      </w:r>
      <w:r w:rsidRPr="002C4E02">
        <w:tab/>
      </w:r>
      <w:r w:rsidRPr="002C4E02">
        <w:tab/>
      </w:r>
      <w:r w:rsidRPr="002C4E02">
        <w:tab/>
        <w:t>Area</w:t>
      </w:r>
      <w:r w:rsidRPr="002C4E02">
        <w:tab/>
      </w:r>
      <w:r w:rsidRPr="002C4E02">
        <w:tab/>
        <w:t>Frontage</w:t>
      </w:r>
    </w:p>
    <w:p w:rsidR="001C2F2E" w:rsidRPr="002C4E02" w:rsidRDefault="001C2F2E" w:rsidP="001C2F2E">
      <w:pPr>
        <w:tabs>
          <w:tab w:val="left" w:pos="360"/>
        </w:tabs>
        <w:suppressAutoHyphens w:val="0"/>
        <w:jc w:val="both"/>
      </w:pPr>
      <w:r w:rsidRPr="002C4E02">
        <w:t>Lot 2</w:t>
      </w:r>
      <w:r w:rsidRPr="002C4E02">
        <w:tab/>
      </w:r>
      <w:r w:rsidRPr="002C4E02">
        <w:tab/>
      </w:r>
      <w:r w:rsidRPr="002C4E02">
        <w:tab/>
        <w:t>60,089 s.f.</w:t>
      </w:r>
      <w:r w:rsidRPr="002C4E02">
        <w:tab/>
        <w:t>164.43’</w:t>
      </w:r>
    </w:p>
    <w:p w:rsidR="001C2F2E" w:rsidRPr="002C4E02" w:rsidRDefault="001C2F2E" w:rsidP="001C2F2E">
      <w:pPr>
        <w:tabs>
          <w:tab w:val="left" w:pos="360"/>
        </w:tabs>
        <w:suppressAutoHyphens w:val="0"/>
        <w:jc w:val="both"/>
      </w:pPr>
      <w:r w:rsidRPr="002C4E02">
        <w:t>Lot 1</w:t>
      </w:r>
      <w:r w:rsidRPr="002C4E02">
        <w:tab/>
      </w:r>
      <w:r w:rsidRPr="002C4E02">
        <w:tab/>
      </w:r>
      <w:r w:rsidRPr="002C4E02">
        <w:tab/>
        <w:t>31.6 Acres</w:t>
      </w:r>
      <w:r w:rsidRPr="002C4E02">
        <w:tab/>
        <w:t>242.46’</w:t>
      </w:r>
    </w:p>
    <w:p w:rsidR="00022A8B" w:rsidRPr="002C4E02" w:rsidRDefault="00022A8B" w:rsidP="001C2F2E">
      <w:pPr>
        <w:tabs>
          <w:tab w:val="left" w:pos="360"/>
        </w:tabs>
        <w:suppressAutoHyphens w:val="0"/>
        <w:jc w:val="both"/>
      </w:pPr>
    </w:p>
    <w:p w:rsidR="001C2F2E" w:rsidRPr="002C4E02" w:rsidRDefault="001C2F2E" w:rsidP="001C2F2E">
      <w:pPr>
        <w:pStyle w:val="ListParagraph"/>
        <w:numPr>
          <w:ilvl w:val="0"/>
          <w:numId w:val="1"/>
        </w:numPr>
        <w:suppressAutoHyphens w:val="0"/>
        <w:spacing w:line="268" w:lineRule="auto"/>
        <w:ind w:left="720"/>
        <w:jc w:val="both"/>
        <w:rPr>
          <w:rFonts w:eastAsia="Calibri"/>
          <w:b/>
          <w:i/>
          <w:color w:val="0070C0"/>
          <w:lang w:eastAsia="en-US"/>
        </w:rPr>
      </w:pPr>
    </w:p>
    <w:p w:rsidR="001C2F2E" w:rsidRPr="002C4E02" w:rsidRDefault="00022A8B" w:rsidP="00CB26BC">
      <w:pPr>
        <w:pStyle w:val="Heading1"/>
        <w:jc w:val="left"/>
        <w:rPr>
          <w:b w:val="0"/>
          <w:color w:val="auto"/>
          <w:sz w:val="24"/>
          <w:szCs w:val="24"/>
        </w:rPr>
      </w:pPr>
      <w:r w:rsidRPr="002C4E02">
        <w:rPr>
          <w:b w:val="0"/>
          <w:color w:val="auto"/>
          <w:sz w:val="24"/>
          <w:szCs w:val="24"/>
        </w:rPr>
        <w:t>Daylor</w:t>
      </w:r>
      <w:r w:rsidR="001C2F2E" w:rsidRPr="002C4E02">
        <w:rPr>
          <w:b w:val="0"/>
          <w:color w:val="auto"/>
          <w:sz w:val="24"/>
          <w:szCs w:val="24"/>
        </w:rPr>
        <w:t xml:space="preserve"> mo</w:t>
      </w:r>
      <w:r w:rsidR="00F6321F" w:rsidRPr="002C4E02">
        <w:rPr>
          <w:b w:val="0"/>
          <w:color w:val="auto"/>
          <w:sz w:val="24"/>
          <w:szCs w:val="24"/>
        </w:rPr>
        <w:t>tioned to</w:t>
      </w:r>
      <w:r w:rsidR="001C2F2E" w:rsidRPr="002C4E02">
        <w:rPr>
          <w:b w:val="0"/>
          <w:color w:val="auto"/>
          <w:sz w:val="24"/>
          <w:szCs w:val="24"/>
        </w:rPr>
        <w:t xml:space="preserve"> endorse</w:t>
      </w:r>
      <w:r w:rsidR="002F749E" w:rsidRPr="002C4E02">
        <w:rPr>
          <w:b w:val="0"/>
          <w:color w:val="auto"/>
          <w:sz w:val="24"/>
          <w:szCs w:val="24"/>
        </w:rPr>
        <w:t xml:space="preserve"> </w:t>
      </w:r>
      <w:r w:rsidR="001C2F2E" w:rsidRPr="002C4E02">
        <w:rPr>
          <w:b w:val="0"/>
          <w:color w:val="auto"/>
          <w:sz w:val="24"/>
          <w:szCs w:val="24"/>
        </w:rPr>
        <w:t xml:space="preserve">the plan entitled “ANR Plan Charlotte White Road &amp; Main Road, Westport, MASS” prepared for E.L.J. Inc, dated April 30, 2018, because the plan complies with the provisions of MGL </w:t>
      </w:r>
      <w:r w:rsidR="002F749E" w:rsidRPr="002C4E02">
        <w:rPr>
          <w:b w:val="0"/>
          <w:color w:val="auto"/>
          <w:sz w:val="24"/>
          <w:szCs w:val="24"/>
        </w:rPr>
        <w:t>Ch.</w:t>
      </w:r>
      <w:r w:rsidR="001C2F2E" w:rsidRPr="002C4E02">
        <w:rPr>
          <w:b w:val="0"/>
          <w:color w:val="auto"/>
          <w:sz w:val="24"/>
          <w:szCs w:val="24"/>
        </w:rPr>
        <w:t xml:space="preserve"> 41 Section 81P. </w:t>
      </w:r>
      <w:r w:rsidRPr="002C4E02">
        <w:rPr>
          <w:b w:val="0"/>
          <w:color w:val="auto"/>
          <w:sz w:val="24"/>
          <w:szCs w:val="24"/>
        </w:rPr>
        <w:t xml:space="preserve"> De Rego second the motion</w:t>
      </w:r>
      <w:r w:rsidR="00912492">
        <w:rPr>
          <w:b w:val="0"/>
          <w:color w:val="auto"/>
          <w:sz w:val="24"/>
          <w:szCs w:val="24"/>
        </w:rPr>
        <w:t>.  The vote was unanimous with all three in favor.</w:t>
      </w:r>
      <w:r w:rsidRPr="002C4E02">
        <w:rPr>
          <w:b w:val="0"/>
          <w:color w:val="auto"/>
          <w:sz w:val="24"/>
          <w:szCs w:val="24"/>
        </w:rPr>
        <w:t xml:space="preserve"> </w:t>
      </w:r>
    </w:p>
    <w:p w:rsidR="001C2F2E" w:rsidRPr="002C4E02" w:rsidRDefault="001C2F2E" w:rsidP="001C2F2E"/>
    <w:p w:rsidR="001C2F2E" w:rsidRDefault="001C2F2E" w:rsidP="00912492">
      <w:pPr>
        <w:rPr>
          <w:b/>
        </w:rPr>
      </w:pPr>
      <w:r w:rsidRPr="002C4E02">
        <w:rPr>
          <w:b/>
        </w:rPr>
        <w:t xml:space="preserve">Public Hearing </w:t>
      </w:r>
      <w:r w:rsidRPr="002C4E02">
        <w:t xml:space="preserve">Continued from December 12, 2017, January 25, 2018, March 6, 2018, March 20, 2018, and April 17, 2018. </w:t>
      </w:r>
      <w:r w:rsidRPr="002C4E02">
        <w:rPr>
          <w:b/>
        </w:rPr>
        <w:t xml:space="preserve"> </w:t>
      </w:r>
    </w:p>
    <w:p w:rsidR="001C2F2E" w:rsidRPr="002C4E02" w:rsidRDefault="001C2F2E" w:rsidP="002224C8">
      <w:pPr>
        <w:tabs>
          <w:tab w:val="left" w:pos="360"/>
        </w:tabs>
        <w:suppressAutoHyphens w:val="0"/>
        <w:jc w:val="both"/>
        <w:rPr>
          <w:b/>
          <w:u w:val="single"/>
        </w:rPr>
      </w:pPr>
      <w:r w:rsidRPr="002C4E02">
        <w:rPr>
          <w:b/>
        </w:rPr>
        <w:t xml:space="preserve">FRANCIS ESTATES (17-0016C-OSRD/IHSP) </w:t>
      </w:r>
      <w:r w:rsidRPr="002C4E02">
        <w:t xml:space="preserve">Request by applicant for approval, in accordance with Massachusetts General Laws, Chapter 41, Section 81T, Article 18 Open Space Residential Development (OSRD), of a definitive subdivision plan entitled </w:t>
      </w:r>
      <w:r w:rsidRPr="002C4E02">
        <w:rPr>
          <w:b/>
        </w:rPr>
        <w:t>“</w:t>
      </w:r>
      <w:r w:rsidRPr="002C4E02">
        <w:rPr>
          <w:b/>
          <w:u w:val="single"/>
        </w:rPr>
        <w:t>Open Space Residential Development Definitive Subdivision Plan for FRANCIS ESTATES Charlotte White Road and Main Road Assessor’s Map 68 Parcel 7, Westport Massachusetts</w:t>
      </w:r>
      <w:r w:rsidRPr="002C4E02">
        <w:rPr>
          <w:b/>
        </w:rPr>
        <w:t>”</w:t>
      </w:r>
      <w:r w:rsidRPr="002C4E02">
        <w:t xml:space="preserve"> prepared for </w:t>
      </w:r>
      <w:r w:rsidR="00F070FA" w:rsidRPr="002C4E02">
        <w:t>E.L.J.</w:t>
      </w:r>
      <w:r w:rsidRPr="002C4E02">
        <w:t xml:space="preserve"> Inc. dated September 8, 2017, located between 50 and 58 Charlotte White Road.  The applicant proposes to develop 16 single-family house lots. The Applicant has also requested a Special Permit under Article 13 Inclusionary Housing.  </w:t>
      </w:r>
    </w:p>
    <w:p w:rsidR="00331D63" w:rsidRPr="002C4E02" w:rsidRDefault="00331D63" w:rsidP="001C2F2E">
      <w:pPr>
        <w:tabs>
          <w:tab w:val="left" w:pos="360"/>
        </w:tabs>
        <w:suppressAutoHyphens w:val="0"/>
        <w:ind w:left="720"/>
        <w:jc w:val="both"/>
        <w:rPr>
          <w:color w:val="00B050"/>
        </w:rPr>
      </w:pPr>
    </w:p>
    <w:p w:rsidR="00331D63" w:rsidRPr="002C4E02" w:rsidRDefault="00331D63" w:rsidP="00760EE4">
      <w:r w:rsidRPr="002C4E02">
        <w:t xml:space="preserve">Mike Russel </w:t>
      </w:r>
      <w:r w:rsidR="00E852E4" w:rsidRPr="002C4E02">
        <w:t xml:space="preserve">from Site Engineering </w:t>
      </w:r>
      <w:r w:rsidRPr="002C4E02">
        <w:t>and Attorney Richard Burke were present representing E.L.J. Inc. Mr. Whitin stated that there were only three members present and the OSRD could be discussed but a quorum was not present for the Inclusionary Housing Special Permit. Member David Cole may be available through remote participation after 7:30 pm, or the matter could be heard at the May 29, 2018 meeting. Attorney Burke agreed to continue the Inclusionary Housing Special Permit to May 29, 2018 and move forward with the OSRD.</w:t>
      </w:r>
    </w:p>
    <w:p w:rsidR="00E852E4" w:rsidRPr="002C4E02" w:rsidRDefault="00E852E4" w:rsidP="00760EE4"/>
    <w:p w:rsidR="00E852E4" w:rsidRPr="002C4E02" w:rsidRDefault="00E852E4" w:rsidP="00760EE4">
      <w:r w:rsidRPr="002C4E02">
        <w:lastRenderedPageBreak/>
        <w:t xml:space="preserve">Russel stated that the Form </w:t>
      </w:r>
      <w:proofErr w:type="gramStart"/>
      <w:r w:rsidRPr="002C4E02">
        <w:t>A</w:t>
      </w:r>
      <w:proofErr w:type="gramEnd"/>
      <w:r w:rsidRPr="002C4E02">
        <w:t xml:space="preserve"> lot was cut out. He met with the Town Planner and member Daylor to review the storm water design and the profile of the road</w:t>
      </w:r>
      <w:r w:rsidR="00912492">
        <w:t>.  H</w:t>
      </w:r>
      <w:r w:rsidRPr="002C4E02">
        <w:t>e revised the plans to reflect those changes. In addition the drainage pond control structure was adjusted and the outlet pipes were relocated. A Bio-mix is specified for the retention pond. The development will be serviced by a shared septic system serviced with a low pressure force main.</w:t>
      </w:r>
    </w:p>
    <w:p w:rsidR="00E852E4" w:rsidRPr="002C4E02" w:rsidRDefault="00E852E4" w:rsidP="00760EE4"/>
    <w:p w:rsidR="00E852E4" w:rsidRPr="002C4E02" w:rsidRDefault="00E852E4" w:rsidP="00760EE4">
      <w:r w:rsidRPr="002C4E02">
        <w:t>Department reviews from the conservation agent and the Board of Health were read into the record. The Board of Health recommended approval and the conservation agent recommended approval with modifications. Russel responded to the agent</w:t>
      </w:r>
      <w:r w:rsidR="00912492">
        <w:t>’</w:t>
      </w:r>
      <w:r w:rsidRPr="002C4E02">
        <w:t xml:space="preserve">s concerns by moving the walking trail and describing the landscaping that is proposed. Daylor questioned the </w:t>
      </w:r>
      <w:proofErr w:type="spellStart"/>
      <w:r w:rsidRPr="002C4E02">
        <w:t>forbay</w:t>
      </w:r>
      <w:proofErr w:type="spellEnd"/>
      <w:r w:rsidRPr="002C4E02">
        <w:t xml:space="preserve"> at the entrance of the development and w</w:t>
      </w:r>
      <w:r w:rsidR="00912492">
        <w:t>h</w:t>
      </w:r>
      <w:r w:rsidRPr="002C4E02">
        <w:t>ere the outlet was discharging to. Russel stated that he would adjust the outlet so that it did not go directly into Charlotte White Road.</w:t>
      </w:r>
      <w:r w:rsidR="00BF5B6A" w:rsidRPr="002C4E02">
        <w:t xml:space="preserve"> This is a relatively minor change and it would be corrected prior to endorsement of the plan. Whitin asked about the agents other comments and Attorney Burke responded, noting that there is an agreement with restrictions in place for the cemetery and this document has been recorded. Daylor also noted that the cemetery is fairly well defined by stone walls and large trees.</w:t>
      </w:r>
    </w:p>
    <w:p w:rsidR="00BF5B6A" w:rsidRPr="002C4E02" w:rsidRDefault="00BF5B6A" w:rsidP="00760EE4"/>
    <w:p w:rsidR="00BF5B6A" w:rsidRPr="002C4E02" w:rsidRDefault="00BF5B6A" w:rsidP="00760EE4">
      <w:pPr>
        <w:tabs>
          <w:tab w:val="left" w:pos="360"/>
        </w:tabs>
        <w:suppressAutoHyphens w:val="0"/>
        <w:jc w:val="both"/>
      </w:pPr>
      <w:r w:rsidRPr="002C4E02">
        <w:t>Attorney Nicholas Gomes representing Mr. Oliveira at 36 Charlotte White Road wanted to support th</w:t>
      </w:r>
      <w:r w:rsidR="00912492">
        <w:t>e</w:t>
      </w:r>
      <w:r w:rsidRPr="002C4E02">
        <w:t xml:space="preserve"> revised plan because it does not show drainage on the abutting lots and the overall design is preferred. Attorney Gomes also requested that the Board consider that a condition be placed to assure that the easement is not used and that it is abandoned. Whitin stated that the easement and rights to the easement are not within the Boards jurisdiction.</w:t>
      </w:r>
    </w:p>
    <w:p w:rsidR="00BF5B6A" w:rsidRPr="002C4E02" w:rsidRDefault="00BF5B6A" w:rsidP="00760EE4">
      <w:pPr>
        <w:tabs>
          <w:tab w:val="left" w:pos="360"/>
        </w:tabs>
        <w:suppressAutoHyphens w:val="0"/>
        <w:jc w:val="both"/>
      </w:pPr>
    </w:p>
    <w:p w:rsidR="00BF5B6A" w:rsidRPr="002C4E02" w:rsidRDefault="00BF5B6A" w:rsidP="00760EE4">
      <w:pPr>
        <w:tabs>
          <w:tab w:val="left" w:pos="360"/>
        </w:tabs>
        <w:suppressAutoHyphens w:val="0"/>
        <w:jc w:val="both"/>
      </w:pPr>
      <w:r w:rsidRPr="002C4E02">
        <w:t>Daylor noted that there were a number of minor changes that would have to be made to the plan prior to endorsement and Russel agreed to make the changes.</w:t>
      </w:r>
    </w:p>
    <w:p w:rsidR="00BF5B6A" w:rsidRPr="002C4E02" w:rsidRDefault="00BF5B6A" w:rsidP="00760EE4">
      <w:pPr>
        <w:tabs>
          <w:tab w:val="left" w:pos="360"/>
        </w:tabs>
        <w:suppressAutoHyphens w:val="0"/>
        <w:jc w:val="both"/>
      </w:pPr>
    </w:p>
    <w:p w:rsidR="00BF5B6A" w:rsidRPr="002C4E02" w:rsidRDefault="00BF5B6A" w:rsidP="00760EE4">
      <w:pPr>
        <w:tabs>
          <w:tab w:val="left" w:pos="360"/>
        </w:tabs>
        <w:suppressAutoHyphens w:val="0"/>
        <w:jc w:val="both"/>
      </w:pPr>
      <w:r w:rsidRPr="002C4E02">
        <w:t>Hartnett read into the record sample waivers and conditions.</w:t>
      </w:r>
    </w:p>
    <w:p w:rsidR="00BF5B6A" w:rsidRPr="002C4E02" w:rsidRDefault="00BF5B6A" w:rsidP="00760EE4"/>
    <w:p w:rsidR="001C2F2E" w:rsidRPr="002C4E02" w:rsidRDefault="001C2F2E" w:rsidP="001C2F2E">
      <w:pPr>
        <w:pStyle w:val="ListParagraph"/>
        <w:tabs>
          <w:tab w:val="left" w:pos="360"/>
        </w:tabs>
        <w:suppressAutoHyphens w:val="0"/>
        <w:ind w:left="432"/>
        <w:jc w:val="both"/>
        <w:rPr>
          <w:b/>
          <w:u w:val="single"/>
        </w:rPr>
      </w:pPr>
    </w:p>
    <w:p w:rsidR="001C2F2E" w:rsidRPr="002C4E02" w:rsidRDefault="001C2F2E" w:rsidP="001C2F2E">
      <w:pPr>
        <w:pStyle w:val="Body1"/>
        <w:jc w:val="center"/>
        <w:rPr>
          <w:rFonts w:ascii="Times New Roman" w:hAnsi="Times New Roman" w:cs="Times New Roman"/>
          <w:b/>
          <w:color w:val="auto"/>
          <w:szCs w:val="24"/>
        </w:rPr>
      </w:pPr>
      <w:r w:rsidRPr="002C4E02">
        <w:rPr>
          <w:rFonts w:ascii="Times New Roman" w:hAnsi="Times New Roman" w:cs="Times New Roman"/>
          <w:b/>
          <w:color w:val="auto"/>
          <w:szCs w:val="24"/>
        </w:rPr>
        <w:t>OSRD Subdivision</w:t>
      </w:r>
    </w:p>
    <w:p w:rsidR="001C2F2E" w:rsidRPr="002C4E02" w:rsidRDefault="001C2F2E" w:rsidP="001C2F2E">
      <w:pPr>
        <w:pStyle w:val="Body1"/>
        <w:jc w:val="center"/>
        <w:rPr>
          <w:rFonts w:ascii="Times New Roman" w:hAnsi="Times New Roman" w:cs="Times New Roman"/>
          <w:b/>
          <w:color w:val="auto"/>
          <w:szCs w:val="24"/>
        </w:rPr>
      </w:pPr>
      <w:r w:rsidRPr="002C4E02">
        <w:rPr>
          <w:rFonts w:ascii="Times New Roman" w:hAnsi="Times New Roman" w:cs="Times New Roman"/>
          <w:b/>
          <w:color w:val="auto"/>
          <w:szCs w:val="24"/>
        </w:rPr>
        <w:t>Sample Waivers Subdivision</w:t>
      </w:r>
    </w:p>
    <w:p w:rsidR="001C2F2E" w:rsidRPr="002C4E02" w:rsidRDefault="001C2F2E" w:rsidP="001C2F2E">
      <w:pPr>
        <w:numPr>
          <w:ilvl w:val="0"/>
          <w:numId w:val="13"/>
        </w:numPr>
        <w:suppressAutoHyphens w:val="0"/>
        <w:spacing w:after="200" w:line="273" w:lineRule="auto"/>
        <w:rPr>
          <w:rFonts w:eastAsia="Calibri"/>
        </w:rPr>
      </w:pPr>
      <w:r w:rsidRPr="002C4E02">
        <w:rPr>
          <w:rFonts w:eastAsia="Calibri"/>
        </w:rPr>
        <w:t>III (B, 1, d), Waive cost estimate.</w:t>
      </w:r>
    </w:p>
    <w:p w:rsidR="001C2F2E" w:rsidRPr="002C4E02" w:rsidRDefault="001C2F2E" w:rsidP="001C2F2E">
      <w:pPr>
        <w:spacing w:after="180" w:line="276" w:lineRule="auto"/>
        <w:contextualSpacing/>
        <w:jc w:val="center"/>
        <w:rPr>
          <w:rFonts w:eastAsia="Calibri"/>
          <w:b/>
        </w:rPr>
      </w:pPr>
    </w:p>
    <w:p w:rsidR="001C2F2E" w:rsidRPr="002C4E02" w:rsidRDefault="001C2F2E" w:rsidP="001C2F2E">
      <w:pPr>
        <w:spacing w:after="180" w:line="276" w:lineRule="auto"/>
        <w:contextualSpacing/>
        <w:jc w:val="center"/>
        <w:rPr>
          <w:rFonts w:eastAsia="Calibri"/>
          <w:b/>
        </w:rPr>
      </w:pPr>
      <w:r w:rsidRPr="002C4E02">
        <w:rPr>
          <w:rFonts w:eastAsia="Calibri"/>
          <w:b/>
        </w:rPr>
        <w:t>Sample Conditions</w:t>
      </w:r>
    </w:p>
    <w:p w:rsidR="001C2F2E" w:rsidRPr="002C4E02" w:rsidRDefault="001C2F2E" w:rsidP="001C2F2E">
      <w:pPr>
        <w:numPr>
          <w:ilvl w:val="0"/>
          <w:numId w:val="14"/>
        </w:numPr>
        <w:suppressAutoHyphens w:val="0"/>
        <w:spacing w:line="273" w:lineRule="auto"/>
        <w:contextualSpacing/>
        <w:jc w:val="both"/>
        <w:rPr>
          <w:rFonts w:eastAsia="Calibri"/>
        </w:rPr>
      </w:pPr>
      <w:r w:rsidRPr="002C4E02">
        <w:rPr>
          <w:rFonts w:eastAsia="Calibri"/>
        </w:rPr>
        <w:t xml:space="preserve">Homeowners Association: As a condition of approval of this subdivision, prior to endorsement of the definitive plan the Applicant shall create and properly fund a Homeowners Association in accordance with section 18.8.2 of the Town’s Zoning By-law. All purchasers of land within the subdivision shall be required to belong to the Homeowners Association. </w:t>
      </w:r>
    </w:p>
    <w:p w:rsidR="001C2F2E" w:rsidRPr="002C4E02" w:rsidRDefault="001C2F2E" w:rsidP="001C2F2E">
      <w:pPr>
        <w:numPr>
          <w:ilvl w:val="1"/>
          <w:numId w:val="15"/>
        </w:numPr>
        <w:tabs>
          <w:tab w:val="num" w:pos="1440"/>
        </w:tabs>
        <w:suppressAutoHyphens w:val="0"/>
        <w:spacing w:line="273" w:lineRule="auto"/>
        <w:contextualSpacing/>
        <w:jc w:val="both"/>
        <w:rPr>
          <w:rFonts w:eastAsia="Calibri"/>
        </w:rPr>
      </w:pPr>
      <w:r w:rsidRPr="002C4E02">
        <w:rPr>
          <w:rFonts w:eastAsia="Calibri"/>
        </w:rPr>
        <w:t xml:space="preserve">The Homeowners Association shall be responsible for the maintenance, repairs and plowing of the subdivision roadways, unless accepted by the Town.  </w:t>
      </w:r>
    </w:p>
    <w:p w:rsidR="001C2F2E" w:rsidRPr="002C4E02" w:rsidRDefault="001C2F2E" w:rsidP="001C2F2E">
      <w:pPr>
        <w:numPr>
          <w:ilvl w:val="1"/>
          <w:numId w:val="15"/>
        </w:numPr>
        <w:tabs>
          <w:tab w:val="num" w:pos="1440"/>
        </w:tabs>
        <w:suppressAutoHyphens w:val="0"/>
        <w:spacing w:line="273" w:lineRule="auto"/>
        <w:contextualSpacing/>
        <w:jc w:val="both"/>
        <w:rPr>
          <w:rFonts w:eastAsia="Calibri"/>
        </w:rPr>
      </w:pPr>
      <w:r w:rsidRPr="002C4E02">
        <w:rPr>
          <w:rFonts w:eastAsia="Calibri"/>
        </w:rPr>
        <w:t xml:space="preserve">The Homeowners Association shall maintain permanent ownership of any drainage basins or ponds in the subdivision, including all pipes and other appurtenant devices, and shall have the permanent responsibility of maintaining, repairing and replacing said drainage systems, as necessary, unless accepted by the Town.  </w:t>
      </w:r>
    </w:p>
    <w:p w:rsidR="001C2F2E" w:rsidRPr="002C4E02" w:rsidRDefault="001C2F2E" w:rsidP="001C2F2E">
      <w:pPr>
        <w:numPr>
          <w:ilvl w:val="1"/>
          <w:numId w:val="15"/>
        </w:numPr>
        <w:tabs>
          <w:tab w:val="num" w:pos="1440"/>
        </w:tabs>
        <w:suppressAutoHyphens w:val="0"/>
        <w:spacing w:line="273" w:lineRule="auto"/>
        <w:contextualSpacing/>
        <w:jc w:val="both"/>
        <w:rPr>
          <w:rFonts w:eastAsia="Calibri"/>
        </w:rPr>
      </w:pPr>
      <w:r w:rsidRPr="002C4E02">
        <w:rPr>
          <w:rFonts w:eastAsia="Calibri"/>
        </w:rPr>
        <w:t xml:space="preserve">The Homeowners Association documents shall be reviewed and approved by the Planning Board, in consultation with Town Counsel (at the expense of the applicant), and the </w:t>
      </w:r>
      <w:r w:rsidRPr="002C4E02">
        <w:rPr>
          <w:rFonts w:eastAsia="Calibri"/>
        </w:rPr>
        <w:lastRenderedPageBreak/>
        <w:t xml:space="preserve">Homeowners Association shall have an initial fund that is deemed satisfactory to the Planning Board, in consultation with the Planning Board’s technical consultant. </w:t>
      </w:r>
    </w:p>
    <w:p w:rsidR="001C2F2E" w:rsidRPr="002C4E02" w:rsidRDefault="001C2F2E" w:rsidP="001C2F2E">
      <w:pPr>
        <w:numPr>
          <w:ilvl w:val="1"/>
          <w:numId w:val="15"/>
        </w:numPr>
        <w:tabs>
          <w:tab w:val="num" w:pos="1440"/>
        </w:tabs>
        <w:suppressAutoHyphens w:val="0"/>
        <w:spacing w:line="273" w:lineRule="auto"/>
        <w:contextualSpacing/>
        <w:jc w:val="both"/>
        <w:rPr>
          <w:rFonts w:eastAsia="Calibri"/>
        </w:rPr>
      </w:pPr>
      <w:r w:rsidRPr="002C4E02">
        <w:rPr>
          <w:rFonts w:eastAsia="Calibri"/>
        </w:rPr>
        <w:t>The Homeowners Association shall maintain permanent ownership and maintenance of the septic system including all pipes within the roadways.</w:t>
      </w:r>
    </w:p>
    <w:p w:rsidR="001C2F2E" w:rsidRPr="002C4E02" w:rsidRDefault="001C2F2E" w:rsidP="001C2F2E">
      <w:pPr>
        <w:pStyle w:val="ListParagraph"/>
        <w:numPr>
          <w:ilvl w:val="0"/>
          <w:numId w:val="14"/>
        </w:numPr>
        <w:tabs>
          <w:tab w:val="num" w:pos="1440"/>
        </w:tabs>
        <w:suppressAutoHyphens w:val="0"/>
        <w:spacing w:line="273" w:lineRule="auto"/>
        <w:contextualSpacing/>
        <w:jc w:val="both"/>
        <w:rPr>
          <w:rFonts w:eastAsia="Calibri"/>
        </w:rPr>
      </w:pPr>
      <w:r w:rsidRPr="002C4E02">
        <w:rPr>
          <w:rFonts w:eastAsia="Calibri"/>
        </w:rPr>
        <w:t>Septic System – The twelve lots fronting on Nikola Lane shall be serviced by a shared Innovative/Alternative Treatment system that significantly reduces bacterial and nutrient discharge into the environment. The system shall be designed in accordance with the Westport Board of Health and the MA Department of Environmental Protection and at a minimum shall be designed to reduce nitrogen to 19 ppm or less.</w:t>
      </w:r>
    </w:p>
    <w:p w:rsidR="001C2F2E" w:rsidRPr="002C4E02" w:rsidRDefault="001C2F2E" w:rsidP="001C2F2E">
      <w:pPr>
        <w:numPr>
          <w:ilvl w:val="0"/>
          <w:numId w:val="14"/>
        </w:numPr>
        <w:suppressAutoHyphens w:val="0"/>
        <w:spacing w:line="276" w:lineRule="auto"/>
        <w:jc w:val="both"/>
      </w:pPr>
      <w:r w:rsidRPr="002C4E02">
        <w:rPr>
          <w:rFonts w:eastAsia="Calibri"/>
        </w:rPr>
        <w:t xml:space="preserve">Road Maintenance and Snow Removal: Applicant shall be responsible for periodic maintenance and snow removal until such time a properly funded Homeowners Association is created and is properly functioning. </w:t>
      </w:r>
    </w:p>
    <w:p w:rsidR="001C2F2E" w:rsidRPr="002C4E02" w:rsidRDefault="001C2F2E" w:rsidP="001C2F2E">
      <w:pPr>
        <w:numPr>
          <w:ilvl w:val="0"/>
          <w:numId w:val="14"/>
        </w:numPr>
        <w:suppressAutoHyphens w:val="0"/>
        <w:spacing w:line="276" w:lineRule="auto"/>
        <w:jc w:val="both"/>
        <w:rPr>
          <w:rFonts w:eastAsia="Calibri"/>
        </w:rPr>
      </w:pPr>
      <w:r w:rsidRPr="002C4E02">
        <w:rPr>
          <w:rFonts w:eastAsia="Calibri"/>
        </w:rPr>
        <w:t>Fire Protection: Access to/from the fire protection tank must be maintained at all times for Fire Department use in the event of an emergency. The subsurface fire protection tank to be in full service prior to final occupancy of any structure.</w:t>
      </w:r>
    </w:p>
    <w:p w:rsidR="001C2F2E" w:rsidRPr="002C4E02" w:rsidRDefault="001C2F2E" w:rsidP="001C2F2E">
      <w:pPr>
        <w:numPr>
          <w:ilvl w:val="0"/>
          <w:numId w:val="14"/>
        </w:numPr>
        <w:suppressAutoHyphens w:val="0"/>
        <w:spacing w:line="276" w:lineRule="auto"/>
        <w:jc w:val="both"/>
        <w:rPr>
          <w:rFonts w:eastAsia="Calibri"/>
        </w:rPr>
      </w:pPr>
      <w:r w:rsidRPr="002C4E02">
        <w:rPr>
          <w:rFonts w:eastAsia="Calibri"/>
        </w:rPr>
        <w:t>Street signs shall be installed prior to the issuance of any building permits.</w:t>
      </w:r>
    </w:p>
    <w:p w:rsidR="001C2F2E" w:rsidRPr="002C4E02" w:rsidRDefault="001C2F2E" w:rsidP="001C2F2E">
      <w:pPr>
        <w:numPr>
          <w:ilvl w:val="0"/>
          <w:numId w:val="14"/>
        </w:numPr>
        <w:suppressAutoHyphens w:val="0"/>
        <w:spacing w:line="276" w:lineRule="auto"/>
        <w:jc w:val="both"/>
        <w:rPr>
          <w:rFonts w:eastAsia="Calibri"/>
        </w:rPr>
      </w:pPr>
      <w:r w:rsidRPr="002C4E02">
        <w:rPr>
          <w:rFonts w:eastAsia="Calibri"/>
        </w:rPr>
        <w:t>Roof run-off recharge systems are required for each dwelling.</w:t>
      </w:r>
    </w:p>
    <w:p w:rsidR="001C2F2E" w:rsidRPr="002C4E02" w:rsidRDefault="001C2F2E" w:rsidP="001C2F2E">
      <w:pPr>
        <w:numPr>
          <w:ilvl w:val="0"/>
          <w:numId w:val="14"/>
        </w:numPr>
        <w:suppressAutoHyphens w:val="0"/>
        <w:spacing w:line="276" w:lineRule="auto"/>
        <w:jc w:val="both"/>
        <w:rPr>
          <w:rFonts w:eastAsia="Calibri"/>
        </w:rPr>
      </w:pPr>
      <w:r w:rsidRPr="002C4E02">
        <w:rPr>
          <w:rFonts w:eastAsia="Calibri"/>
        </w:rPr>
        <w:t>Construction work on the subdivision road and utilities shall only be done between the hours of 7:00 a.m. and 6:00 p.m., Monday - Saturday.</w:t>
      </w:r>
    </w:p>
    <w:p w:rsidR="001C2F2E" w:rsidRPr="002C4E02" w:rsidRDefault="001C2F2E" w:rsidP="001C2F2E">
      <w:pPr>
        <w:numPr>
          <w:ilvl w:val="0"/>
          <w:numId w:val="14"/>
        </w:numPr>
        <w:suppressAutoHyphens w:val="0"/>
        <w:spacing w:line="276" w:lineRule="auto"/>
        <w:jc w:val="both"/>
        <w:rPr>
          <w:rFonts w:eastAsia="Calibri"/>
        </w:rPr>
      </w:pPr>
      <w:r w:rsidRPr="002C4E02">
        <w:rPr>
          <w:rFonts w:eastAsia="Calibri"/>
        </w:rPr>
        <w:t xml:space="preserve">The applicant shall provide the Town legal access to the proposed septic system, </w:t>
      </w:r>
      <w:r w:rsidR="002F749E" w:rsidRPr="002C4E02">
        <w:rPr>
          <w:rFonts w:eastAsia="Calibri"/>
        </w:rPr>
        <w:t>storm water</w:t>
      </w:r>
      <w:r w:rsidRPr="002C4E02">
        <w:rPr>
          <w:rFonts w:eastAsia="Calibri"/>
        </w:rPr>
        <w:t xml:space="preserve"> and fire protection systems.</w:t>
      </w:r>
    </w:p>
    <w:p w:rsidR="001C2F2E" w:rsidRPr="002C4E02" w:rsidRDefault="001C2F2E" w:rsidP="001C2F2E">
      <w:pPr>
        <w:numPr>
          <w:ilvl w:val="0"/>
          <w:numId w:val="14"/>
        </w:numPr>
        <w:suppressAutoHyphens w:val="0"/>
        <w:spacing w:line="276" w:lineRule="auto"/>
        <w:jc w:val="both"/>
        <w:rPr>
          <w:rFonts w:eastAsia="Calibri"/>
        </w:rPr>
      </w:pPr>
      <w:r w:rsidRPr="002C4E02">
        <w:rPr>
          <w:rFonts w:eastAsia="Calibri"/>
        </w:rPr>
        <w:t>The open space shall be subject to a recorded restriction pursuant to Sections 18.8.2 &amp; 18.8.3 of the Town of Westport’s Zoning By-laws.</w:t>
      </w:r>
    </w:p>
    <w:p w:rsidR="001C2F2E" w:rsidRPr="002C4E02" w:rsidRDefault="001C2F2E" w:rsidP="001C2F2E">
      <w:pPr>
        <w:numPr>
          <w:ilvl w:val="0"/>
          <w:numId w:val="14"/>
        </w:numPr>
        <w:suppressAutoHyphens w:val="0"/>
        <w:autoSpaceDE w:val="0"/>
        <w:autoSpaceDN w:val="0"/>
        <w:adjustRightInd w:val="0"/>
        <w:spacing w:line="273" w:lineRule="auto"/>
        <w:contextualSpacing/>
        <w:jc w:val="both"/>
        <w:rPr>
          <w:rFonts w:eastAsia="Calibri"/>
        </w:rPr>
      </w:pPr>
      <w:r w:rsidRPr="002C4E02">
        <w:rPr>
          <w:rFonts w:eastAsia="Calibri"/>
        </w:rPr>
        <w:t>Add the following notes to the Plan</w:t>
      </w:r>
    </w:p>
    <w:p w:rsidR="001C2F2E" w:rsidRPr="002C4E02" w:rsidRDefault="001C2F2E" w:rsidP="001C2F2E">
      <w:pPr>
        <w:autoSpaceDE w:val="0"/>
        <w:autoSpaceDN w:val="0"/>
        <w:adjustRightInd w:val="0"/>
        <w:spacing w:line="273" w:lineRule="auto"/>
        <w:ind w:left="720"/>
        <w:contextualSpacing/>
        <w:jc w:val="both"/>
        <w:rPr>
          <w:rFonts w:eastAsia="Calibri"/>
          <w:i/>
        </w:rPr>
      </w:pPr>
    </w:p>
    <w:p w:rsidR="001C2F2E" w:rsidRPr="002C4E02" w:rsidRDefault="001C2F2E" w:rsidP="001C2F2E">
      <w:pPr>
        <w:numPr>
          <w:ilvl w:val="0"/>
          <w:numId w:val="16"/>
        </w:numPr>
        <w:suppressAutoHyphens w:val="0"/>
        <w:autoSpaceDE w:val="0"/>
        <w:autoSpaceDN w:val="0"/>
        <w:adjustRightInd w:val="0"/>
        <w:spacing w:line="273" w:lineRule="auto"/>
        <w:ind w:left="1080"/>
        <w:contextualSpacing/>
        <w:jc w:val="both"/>
        <w:rPr>
          <w:rFonts w:eastAsia="Calibri"/>
          <w:i/>
        </w:rPr>
      </w:pPr>
      <w:r w:rsidRPr="002C4E02">
        <w:rPr>
          <w:rFonts w:eastAsia="Calibri"/>
          <w:i/>
        </w:rPr>
        <w:t>“Subject to a Special Permit pursuant to the Inclusionary Housing By-Law, Article 13, granted on ____________, 2018, by the Westport Planning Board and Recorded in the Bristol County Southern District Registry of Deeds in Book __________, Page ____________.”</w:t>
      </w:r>
    </w:p>
    <w:p w:rsidR="001C2F2E" w:rsidRPr="002C4E02" w:rsidRDefault="001C2F2E" w:rsidP="001C2F2E">
      <w:pPr>
        <w:autoSpaceDE w:val="0"/>
        <w:autoSpaceDN w:val="0"/>
        <w:adjustRightInd w:val="0"/>
        <w:spacing w:line="273" w:lineRule="auto"/>
        <w:ind w:left="720"/>
        <w:contextualSpacing/>
        <w:jc w:val="both"/>
        <w:rPr>
          <w:rFonts w:eastAsia="Calibri"/>
          <w:i/>
        </w:rPr>
      </w:pPr>
    </w:p>
    <w:p w:rsidR="001C2F2E" w:rsidRPr="002C4E02" w:rsidRDefault="001C2F2E" w:rsidP="001C2F2E">
      <w:pPr>
        <w:numPr>
          <w:ilvl w:val="0"/>
          <w:numId w:val="16"/>
        </w:numPr>
        <w:suppressAutoHyphens w:val="0"/>
        <w:spacing w:line="276" w:lineRule="auto"/>
        <w:ind w:left="1080"/>
        <w:jc w:val="both"/>
        <w:rPr>
          <w:rFonts w:eastAsia="Calibri"/>
          <w:i/>
        </w:rPr>
      </w:pPr>
      <w:r w:rsidRPr="002C4E02">
        <w:rPr>
          <w:rFonts w:eastAsia="Calibri"/>
          <w:i/>
        </w:rPr>
        <w:t>“No dwelling shall be built on any lot without first securing from the Board of Health a permit for an approved Title-V compliant community Soil Absorption System septic disposal system”</w:t>
      </w:r>
    </w:p>
    <w:p w:rsidR="001C2F2E" w:rsidRPr="002C4E02" w:rsidRDefault="001C2F2E" w:rsidP="001C2F2E">
      <w:pPr>
        <w:spacing w:line="276" w:lineRule="auto"/>
        <w:ind w:left="720" w:hanging="360"/>
        <w:contextualSpacing/>
        <w:jc w:val="both"/>
        <w:rPr>
          <w:rFonts w:eastAsia="Calibri"/>
        </w:rPr>
      </w:pPr>
    </w:p>
    <w:p w:rsidR="00BF5B6A" w:rsidRPr="002C4E02" w:rsidRDefault="00BF5B6A" w:rsidP="00BF5B6A">
      <w:pPr>
        <w:pStyle w:val="ListParagraph"/>
        <w:numPr>
          <w:ilvl w:val="0"/>
          <w:numId w:val="1"/>
        </w:numPr>
        <w:suppressAutoHyphens w:val="0"/>
        <w:spacing w:line="268" w:lineRule="auto"/>
        <w:ind w:left="720" w:firstLine="18"/>
        <w:jc w:val="both"/>
        <w:rPr>
          <w:rFonts w:eastAsia="Calibri"/>
          <w:color w:val="0070C0"/>
          <w:lang w:eastAsia="en-US"/>
        </w:rPr>
      </w:pPr>
      <w:r w:rsidRPr="002C4E02">
        <w:rPr>
          <w:bCs/>
          <w:i/>
        </w:rPr>
        <w:t>Daylor</w:t>
      </w:r>
      <w:r w:rsidR="001C2F2E" w:rsidRPr="002C4E02">
        <w:rPr>
          <w:bCs/>
          <w:i/>
        </w:rPr>
        <w:t xml:space="preserve"> move</w:t>
      </w:r>
      <w:r w:rsidRPr="002C4E02">
        <w:rPr>
          <w:bCs/>
          <w:i/>
        </w:rPr>
        <w:t>d</w:t>
      </w:r>
      <w:r w:rsidR="001C2F2E" w:rsidRPr="002C4E02">
        <w:rPr>
          <w:bCs/>
          <w:i/>
        </w:rPr>
        <w:t xml:space="preserve"> to approve the Definitive Subdivision Plan entitled: </w:t>
      </w:r>
      <w:r w:rsidR="001C2F2E" w:rsidRPr="002C4E02">
        <w:rPr>
          <w:b/>
          <w:i/>
        </w:rPr>
        <w:t>“</w:t>
      </w:r>
      <w:r w:rsidR="001C2F2E" w:rsidRPr="002C4E02">
        <w:rPr>
          <w:b/>
          <w:i/>
          <w:u w:val="single"/>
        </w:rPr>
        <w:t>Open Space Residential Development Definitive Subdivision Plan for FRANCIS ESTATES Charlotte White Road and Main Road Assessor’s Map 68 Parcel 7, Westport Massachusetts</w:t>
      </w:r>
      <w:r w:rsidR="001C2F2E" w:rsidRPr="002C4E02">
        <w:rPr>
          <w:b/>
          <w:i/>
        </w:rPr>
        <w:t>”</w:t>
      </w:r>
      <w:r w:rsidR="001C2F2E" w:rsidRPr="002C4E02">
        <w:rPr>
          <w:bCs/>
          <w:i/>
        </w:rPr>
        <w:t xml:space="preserve"> dated: September  8, 2017, and revised through</w:t>
      </w:r>
      <w:r w:rsidRPr="002C4E02">
        <w:rPr>
          <w:bCs/>
          <w:i/>
        </w:rPr>
        <w:t xml:space="preserve"> May 15, 2018</w:t>
      </w:r>
      <w:r w:rsidR="001C2F2E" w:rsidRPr="002C4E02">
        <w:rPr>
          <w:bCs/>
          <w:i/>
        </w:rPr>
        <w:t>, subject to waivers and conditions as read into the record.</w:t>
      </w:r>
      <w:r w:rsidRPr="002C4E02">
        <w:rPr>
          <w:bCs/>
        </w:rPr>
        <w:t xml:space="preserve"> Seconded by De</w:t>
      </w:r>
      <w:r w:rsidR="002F749E" w:rsidRPr="002C4E02">
        <w:rPr>
          <w:bCs/>
        </w:rPr>
        <w:t xml:space="preserve"> </w:t>
      </w:r>
      <w:r w:rsidRPr="002C4E02">
        <w:rPr>
          <w:bCs/>
        </w:rPr>
        <w:t>Rego.  The vote was unanimous with all three in favor.</w:t>
      </w:r>
    </w:p>
    <w:p w:rsidR="001C2F2E" w:rsidRDefault="001C2F2E" w:rsidP="001C2F2E">
      <w:pPr>
        <w:pStyle w:val="ListParagraph"/>
        <w:tabs>
          <w:tab w:val="left" w:pos="360"/>
        </w:tabs>
        <w:suppressAutoHyphens w:val="0"/>
        <w:ind w:left="432"/>
        <w:jc w:val="both"/>
        <w:rPr>
          <w:b/>
          <w:u w:val="single"/>
        </w:rPr>
      </w:pPr>
    </w:p>
    <w:p w:rsidR="00B36A3F" w:rsidRDefault="00B36A3F" w:rsidP="001C2F2E">
      <w:pPr>
        <w:pStyle w:val="ListParagraph"/>
        <w:tabs>
          <w:tab w:val="left" w:pos="360"/>
        </w:tabs>
        <w:suppressAutoHyphens w:val="0"/>
        <w:ind w:left="432"/>
        <w:jc w:val="both"/>
        <w:rPr>
          <w:b/>
          <w:u w:val="single"/>
        </w:rPr>
      </w:pPr>
    </w:p>
    <w:p w:rsidR="00B36A3F" w:rsidRDefault="00B36A3F" w:rsidP="001C2F2E">
      <w:pPr>
        <w:pStyle w:val="ListParagraph"/>
        <w:tabs>
          <w:tab w:val="left" w:pos="360"/>
        </w:tabs>
        <w:suppressAutoHyphens w:val="0"/>
        <w:ind w:left="432"/>
        <w:jc w:val="both"/>
        <w:rPr>
          <w:b/>
          <w:u w:val="single"/>
        </w:rPr>
      </w:pPr>
    </w:p>
    <w:p w:rsidR="00B36A3F" w:rsidRDefault="00B36A3F" w:rsidP="001C2F2E">
      <w:pPr>
        <w:pStyle w:val="ListParagraph"/>
        <w:tabs>
          <w:tab w:val="left" w:pos="360"/>
        </w:tabs>
        <w:suppressAutoHyphens w:val="0"/>
        <w:ind w:left="432"/>
        <w:jc w:val="both"/>
        <w:rPr>
          <w:b/>
          <w:u w:val="single"/>
        </w:rPr>
      </w:pPr>
    </w:p>
    <w:p w:rsidR="00B36A3F" w:rsidRDefault="00B36A3F" w:rsidP="001C2F2E">
      <w:pPr>
        <w:pStyle w:val="ListParagraph"/>
        <w:tabs>
          <w:tab w:val="left" w:pos="360"/>
        </w:tabs>
        <w:suppressAutoHyphens w:val="0"/>
        <w:ind w:left="432"/>
        <w:jc w:val="both"/>
        <w:rPr>
          <w:b/>
          <w:u w:val="single"/>
        </w:rPr>
      </w:pPr>
    </w:p>
    <w:p w:rsidR="00B36A3F" w:rsidRPr="002C4E02" w:rsidRDefault="00B36A3F" w:rsidP="001C2F2E">
      <w:pPr>
        <w:pStyle w:val="ListParagraph"/>
        <w:tabs>
          <w:tab w:val="left" w:pos="360"/>
        </w:tabs>
        <w:suppressAutoHyphens w:val="0"/>
        <w:ind w:left="432"/>
        <w:jc w:val="both"/>
        <w:rPr>
          <w:b/>
          <w:u w:val="single"/>
        </w:rPr>
      </w:pPr>
    </w:p>
    <w:p w:rsidR="00B36A3F" w:rsidRDefault="00B36A3F" w:rsidP="00B36A3F">
      <w:pPr>
        <w:keepNext/>
        <w:ind w:right="540"/>
        <w:jc w:val="both"/>
        <w:rPr>
          <w:b/>
          <w:bCs/>
          <w:smallCaps/>
          <w:color w:val="000000"/>
        </w:rPr>
      </w:pPr>
      <w:r>
        <w:rPr>
          <w:b/>
          <w:bCs/>
          <w:smallCaps/>
          <w:color w:val="000000"/>
          <w:u w:val="single"/>
        </w:rPr>
        <w:lastRenderedPageBreak/>
        <w:t>Administrative Items</w:t>
      </w:r>
    </w:p>
    <w:p w:rsidR="001C2F2E" w:rsidRPr="00C347CF" w:rsidRDefault="00951B4B" w:rsidP="00C347CF">
      <w:pPr>
        <w:keepNext/>
        <w:ind w:right="540"/>
        <w:jc w:val="both"/>
        <w:rPr>
          <w:rFonts w:eastAsia="Arial Unicode MS"/>
          <w:b/>
          <w:bCs/>
          <w:smallCaps/>
          <w:color w:val="000000"/>
          <w:u w:val="single"/>
        </w:rPr>
      </w:pPr>
      <w:proofErr w:type="gramStart"/>
      <w:r>
        <w:rPr>
          <w:b/>
        </w:rPr>
        <w:t>a</w:t>
      </w:r>
      <w:proofErr w:type="gramEnd"/>
      <w:r>
        <w:rPr>
          <w:b/>
        </w:rPr>
        <w:t>. Toufic</w:t>
      </w:r>
      <w:r w:rsidR="001C2F2E" w:rsidRPr="00C347CF">
        <w:rPr>
          <w:b/>
        </w:rPr>
        <w:t xml:space="preserve"> Radd (17-005SP-CD) </w:t>
      </w:r>
      <w:r w:rsidR="001C2F2E" w:rsidRPr="002C4E02">
        <w:t xml:space="preserve">726 Old County Road – Drainage Discussion – </w:t>
      </w:r>
      <w:r w:rsidR="001C2F2E" w:rsidRPr="00C347CF">
        <w:rPr>
          <w:i/>
        </w:rPr>
        <w:t>I spoke with the engineer, he has sent his survey crew out to the site to obtain additional information. He was not sure if he would have something available for this meeting. I did notify the abutter Mr. Ronald Solomon and informed him of this meeting.</w:t>
      </w:r>
    </w:p>
    <w:p w:rsidR="00CB26BC" w:rsidRPr="002C4E02" w:rsidRDefault="00CB26BC" w:rsidP="00F6321F">
      <w:pPr>
        <w:pStyle w:val="ListParagraph"/>
        <w:tabs>
          <w:tab w:val="left" w:pos="360"/>
        </w:tabs>
        <w:suppressAutoHyphens w:val="0"/>
        <w:jc w:val="both"/>
        <w:rPr>
          <w:b/>
        </w:rPr>
      </w:pPr>
    </w:p>
    <w:p w:rsidR="00F6321F" w:rsidRPr="002C4E02" w:rsidRDefault="00F6321F" w:rsidP="00B36A3F">
      <w:pPr>
        <w:tabs>
          <w:tab w:val="left" w:pos="360"/>
        </w:tabs>
        <w:suppressAutoHyphens w:val="0"/>
        <w:jc w:val="both"/>
      </w:pPr>
      <w:r w:rsidRPr="002C4E02">
        <w:t xml:space="preserve">Steve Gioiosa from Sitec Engineering was present representing Mr. Radd. Gioiosa stated that the bulk of the work on the drive has been completed, there is a house being framed on lot 4 and a foundation installed on lot 3. The contractor installed a pipe under the road to address drainage and also installed a swale along the westerly side of the drive. Mr. Gioiosa stated that the pipe was installed to address drainage concerns from the property to the west. He would need permission from the abutting property owner to take additional elevation shots on his property in order to see where the low spots are. The </w:t>
      </w:r>
      <w:r w:rsidR="002F749E" w:rsidRPr="002C4E02">
        <w:t>abutter’s</w:t>
      </w:r>
      <w:r w:rsidRPr="002C4E02">
        <w:t xml:space="preserve"> property may be lower than Mr. </w:t>
      </w:r>
      <w:proofErr w:type="spellStart"/>
      <w:r w:rsidRPr="002C4E02">
        <w:t>Radd’s</w:t>
      </w:r>
      <w:proofErr w:type="spellEnd"/>
      <w:r w:rsidRPr="002C4E02">
        <w:t xml:space="preserve"> property and he was not sure if the driveway is causing the drainage issue.</w:t>
      </w:r>
    </w:p>
    <w:p w:rsidR="00F6321F" w:rsidRPr="002C4E02" w:rsidRDefault="00F6321F" w:rsidP="00F6321F">
      <w:pPr>
        <w:pStyle w:val="ListParagraph"/>
        <w:tabs>
          <w:tab w:val="left" w:pos="360"/>
        </w:tabs>
        <w:suppressAutoHyphens w:val="0"/>
        <w:jc w:val="both"/>
      </w:pPr>
    </w:p>
    <w:p w:rsidR="00F6321F" w:rsidRPr="002C4E02" w:rsidRDefault="00F6321F" w:rsidP="00B36A3F">
      <w:pPr>
        <w:tabs>
          <w:tab w:val="left" w:pos="360"/>
        </w:tabs>
        <w:suppressAutoHyphens w:val="0"/>
        <w:jc w:val="both"/>
      </w:pPr>
      <w:r w:rsidRPr="002C4E02">
        <w:t>Ron Solomon from 2 Miss Rachel Trail was present to address the Board. He stated that since the driveway was constructed he has had problems with water being trapped on his property. He submitted pictures showing water on his property. He noted that the drainage pipe was installed without permission from the Planning Board and that the pipe was too high.</w:t>
      </w:r>
    </w:p>
    <w:p w:rsidR="00F6321F" w:rsidRPr="002C4E02" w:rsidRDefault="00F6321F" w:rsidP="00F6321F">
      <w:pPr>
        <w:pStyle w:val="ListParagraph"/>
        <w:tabs>
          <w:tab w:val="left" w:pos="360"/>
        </w:tabs>
        <w:suppressAutoHyphens w:val="0"/>
        <w:jc w:val="both"/>
      </w:pPr>
    </w:p>
    <w:p w:rsidR="00F6321F" w:rsidRPr="002C4E02" w:rsidRDefault="00F6321F" w:rsidP="00B36A3F">
      <w:pPr>
        <w:tabs>
          <w:tab w:val="left" w:pos="360"/>
        </w:tabs>
        <w:suppressAutoHyphens w:val="0"/>
        <w:jc w:val="both"/>
      </w:pPr>
      <w:r w:rsidRPr="002C4E02">
        <w:t>Gioiosa suggested that additional survey information be obtained with the permission of Mr. Solomon to determine what the problem is and how it can be addressed. Mr. Whitin stated that the pipe may be too high and should be adjusted.</w:t>
      </w:r>
      <w:r w:rsidR="00326166" w:rsidRPr="002C4E02">
        <w:t xml:space="preserve"> Gioiosa will review the information and get back to the Board.</w:t>
      </w:r>
    </w:p>
    <w:p w:rsidR="00326166" w:rsidRPr="002C4E02" w:rsidRDefault="00326166" w:rsidP="00F6321F">
      <w:pPr>
        <w:pStyle w:val="ListParagraph"/>
        <w:tabs>
          <w:tab w:val="left" w:pos="360"/>
        </w:tabs>
        <w:suppressAutoHyphens w:val="0"/>
        <w:jc w:val="both"/>
        <w:rPr>
          <w:i/>
        </w:rPr>
      </w:pPr>
    </w:p>
    <w:p w:rsidR="001C2F2E" w:rsidRPr="002C4E02" w:rsidRDefault="00951B4B" w:rsidP="00C347CF">
      <w:proofErr w:type="gramStart"/>
      <w:r>
        <w:rPr>
          <w:b/>
        </w:rPr>
        <w:t>b</w:t>
      </w:r>
      <w:proofErr w:type="gramEnd"/>
      <w:r>
        <w:rPr>
          <w:b/>
        </w:rPr>
        <w:t>. Lawton</w:t>
      </w:r>
      <w:r w:rsidR="001C2F2E" w:rsidRPr="00C347CF">
        <w:rPr>
          <w:b/>
        </w:rPr>
        <w:t xml:space="preserve"> Trust/Hickory Lane. </w:t>
      </w:r>
      <w:r w:rsidR="001C2F2E" w:rsidRPr="00C347CF">
        <w:rPr>
          <w:i/>
        </w:rPr>
        <w:t xml:space="preserve">Continued from March 6, 2018 pending submittal of survey plan from developer. </w:t>
      </w:r>
      <w:r w:rsidR="001C2F2E" w:rsidRPr="002C4E02">
        <w:t>Request by Attorney Corey to discuss improper and unpermitted construction of permanent structures within the layout of Hickory Lane.</w:t>
      </w:r>
    </w:p>
    <w:p w:rsidR="00326166" w:rsidRPr="002C4E02" w:rsidRDefault="00326166" w:rsidP="00326166">
      <w:pPr>
        <w:ind w:left="720"/>
      </w:pPr>
    </w:p>
    <w:p w:rsidR="00326166" w:rsidRPr="002C4E02" w:rsidRDefault="00326166" w:rsidP="00B36A3F">
      <w:r w:rsidRPr="002C4E02">
        <w:t>Attorney Brian Corey was present to address the Board. He stated that the property located at 14 Hickory Lane owned by Mr. Morais has been altered, work has been done in the drainage swale changing the de</w:t>
      </w:r>
      <w:r w:rsidR="00C90D40">
        <w:t>s</w:t>
      </w:r>
      <w:r w:rsidRPr="002C4E02">
        <w:t>ign direction and stone walls have been erected within the street layout area designated as a turnaround. He presented pictures of cars being parked in the turnaround area. Bob Carrigg was present representing the developers of the subdivision. Attorney Killoran was present representing Mr. Morais. Killoran stated that the fire department had inspected the site and submitted a letter from Chief Legendre stating that the walls did not pre</w:t>
      </w:r>
      <w:r w:rsidR="00951B4B">
        <w:t>s</w:t>
      </w:r>
      <w:r w:rsidRPr="002C4E02">
        <w:t>ent a safety issue. Daylor, De</w:t>
      </w:r>
      <w:r w:rsidR="002F749E" w:rsidRPr="002C4E02">
        <w:t xml:space="preserve"> </w:t>
      </w:r>
      <w:r w:rsidRPr="002C4E02">
        <w:t>Rego and</w:t>
      </w:r>
      <w:r w:rsidR="002F749E" w:rsidRPr="002C4E02">
        <w:t xml:space="preserve"> </w:t>
      </w:r>
      <w:proofErr w:type="gramStart"/>
      <w:r w:rsidR="002F749E" w:rsidRPr="002C4E02">
        <w:t>Whitin</w:t>
      </w:r>
      <w:proofErr w:type="gramEnd"/>
      <w:r w:rsidRPr="002C4E02">
        <w:t xml:space="preserve"> all expressed concerns with the walls being constructed within the street right of way. Whitin asked the planner to send a letter to the Fire Chief to see if the area is suitable for a public turnaround. Hartnett stated that the engineer should take some additional elevations in the swale to see if it is functioning as designed.</w:t>
      </w:r>
    </w:p>
    <w:p w:rsidR="00326166" w:rsidRPr="002C4E02" w:rsidRDefault="00326166" w:rsidP="00326166"/>
    <w:p w:rsidR="001C2F2E" w:rsidRPr="002C4E02" w:rsidRDefault="00C347CF" w:rsidP="00C347CF">
      <w:proofErr w:type="gramStart"/>
      <w:r>
        <w:rPr>
          <w:b/>
        </w:rPr>
        <w:t>c</w:t>
      </w:r>
      <w:proofErr w:type="gramEnd"/>
      <w:r w:rsidRPr="00C347CF">
        <w:rPr>
          <w:b/>
        </w:rPr>
        <w:t>.</w:t>
      </w:r>
      <w:r>
        <w:rPr>
          <w:b/>
        </w:rPr>
        <w:t xml:space="preserve"> </w:t>
      </w:r>
      <w:r w:rsidR="001C2F2E" w:rsidRPr="00C347CF">
        <w:rPr>
          <w:b/>
        </w:rPr>
        <w:t xml:space="preserve">Riverside Woods (18-001C) </w:t>
      </w:r>
      <w:r w:rsidR="001C2F2E" w:rsidRPr="002C4E02">
        <w:t>Endorse plans, approve Home Owners Association, Maintenance Agreement and Covenants.</w:t>
      </w:r>
    </w:p>
    <w:p w:rsidR="00326166" w:rsidRPr="002C4E02" w:rsidRDefault="00326166" w:rsidP="00326166">
      <w:pPr>
        <w:ind w:left="720"/>
        <w:rPr>
          <w:b/>
        </w:rPr>
      </w:pPr>
    </w:p>
    <w:p w:rsidR="00326166" w:rsidRPr="002C4E02" w:rsidRDefault="00326166" w:rsidP="00B36A3F">
      <w:pPr>
        <w:keepNext/>
        <w:tabs>
          <w:tab w:val="left" w:pos="540"/>
        </w:tabs>
        <w:ind w:right="540"/>
        <w:jc w:val="both"/>
        <w:rPr>
          <w:rFonts w:eastAsia="Arial Unicode MS"/>
          <w:bCs/>
          <w:color w:val="000000"/>
          <w:u w:val="single"/>
        </w:rPr>
      </w:pPr>
      <w:r w:rsidRPr="002C4E02">
        <w:t>De</w:t>
      </w:r>
      <w:r w:rsidR="002F749E" w:rsidRPr="002C4E02">
        <w:t xml:space="preserve"> </w:t>
      </w:r>
      <w:r w:rsidRPr="002C4E02">
        <w:t>Rego motion</w:t>
      </w:r>
      <w:r w:rsidR="00CB26BC" w:rsidRPr="002C4E02">
        <w:t>ed</w:t>
      </w:r>
      <w:r w:rsidRPr="002C4E02">
        <w:t xml:space="preserve"> to endorse the plans and approve the Covenants and Homeowners Association. Seconded by Daylor. The vote was unanimous with all three in favor.</w:t>
      </w:r>
    </w:p>
    <w:p w:rsidR="00951B4B" w:rsidRDefault="00951B4B" w:rsidP="00B36A3F">
      <w:pPr>
        <w:rPr>
          <w:b/>
        </w:rPr>
      </w:pPr>
    </w:p>
    <w:p w:rsidR="001C2F2E" w:rsidRPr="002C4E02" w:rsidRDefault="00951B4B" w:rsidP="00B36A3F">
      <w:proofErr w:type="gramStart"/>
      <w:r>
        <w:rPr>
          <w:b/>
        </w:rPr>
        <w:t>d</w:t>
      </w:r>
      <w:proofErr w:type="gramEnd"/>
      <w:r>
        <w:rPr>
          <w:b/>
        </w:rPr>
        <w:t xml:space="preserve">. </w:t>
      </w:r>
      <w:r w:rsidR="001C2F2E" w:rsidRPr="002C4E02">
        <w:rPr>
          <w:b/>
        </w:rPr>
        <w:t xml:space="preserve">Wildberry Way </w:t>
      </w:r>
      <w:r w:rsidR="001C2F2E" w:rsidRPr="002C4E02">
        <w:t>– Endorse Street Layout Plan</w:t>
      </w:r>
    </w:p>
    <w:p w:rsidR="00CB26BC" w:rsidRPr="002C4E02" w:rsidRDefault="00CB26BC" w:rsidP="00CB26BC">
      <w:pPr>
        <w:ind w:left="720"/>
        <w:rPr>
          <w:b/>
        </w:rPr>
      </w:pPr>
    </w:p>
    <w:p w:rsidR="00CB26BC" w:rsidRPr="002C4E02" w:rsidRDefault="00CB26BC" w:rsidP="00B36A3F">
      <w:r w:rsidRPr="002C4E02">
        <w:t>Daylor motioned to endorse the Wildberry Way Layout Plan. Seconded by De Rego. The vote was unanimous with all three in favor.</w:t>
      </w:r>
    </w:p>
    <w:p w:rsidR="001C2F2E" w:rsidRPr="002C4E02" w:rsidRDefault="001C2F2E" w:rsidP="001C2F2E">
      <w:pPr>
        <w:ind w:left="720"/>
      </w:pPr>
    </w:p>
    <w:p w:rsidR="00410CDF" w:rsidRPr="00410CDF" w:rsidRDefault="001C2F2E" w:rsidP="00862DE9">
      <w:pPr>
        <w:tabs>
          <w:tab w:val="left" w:pos="360"/>
        </w:tabs>
        <w:suppressAutoHyphens w:val="0"/>
        <w:jc w:val="both"/>
        <w:rPr>
          <w:b/>
          <w:u w:val="single"/>
        </w:rPr>
      </w:pPr>
      <w:r w:rsidRPr="002C4E02">
        <w:rPr>
          <w:b/>
        </w:rPr>
        <w:t xml:space="preserve">Pre-Application Consultation - Katzenbach (18-002PAC) </w:t>
      </w:r>
      <w:r w:rsidRPr="002C4E02">
        <w:t xml:space="preserve">Request by applicant to discuss a plan for 310 Cornell Road, Assessor’s Map 85, Lot 12 owned by Peter B. Katzenbach Trustee proposing 3 lots on 10.7+/- acres of residential land containing one existing house and proposing two new lots. </w:t>
      </w:r>
      <w:r w:rsidRPr="002C4E02">
        <w:rPr>
          <w:b/>
        </w:rPr>
        <w:t xml:space="preserve"> </w:t>
      </w:r>
    </w:p>
    <w:p w:rsidR="00410CDF" w:rsidRPr="00410CDF" w:rsidRDefault="00410CDF" w:rsidP="00410CDF">
      <w:pPr>
        <w:tabs>
          <w:tab w:val="left" w:pos="360"/>
        </w:tabs>
        <w:suppressAutoHyphens w:val="0"/>
        <w:ind w:left="432"/>
        <w:jc w:val="both"/>
        <w:rPr>
          <w:b/>
          <w:u w:val="single"/>
        </w:rPr>
      </w:pPr>
    </w:p>
    <w:p w:rsidR="00410CDF" w:rsidRDefault="00410CDF" w:rsidP="00410CDF">
      <w:pPr>
        <w:tabs>
          <w:tab w:val="left" w:pos="360"/>
        </w:tabs>
        <w:suppressAutoHyphens w:val="0"/>
        <w:jc w:val="both"/>
      </w:pPr>
      <w:r>
        <w:t xml:space="preserve">Alan </w:t>
      </w:r>
      <w:proofErr w:type="spellStart"/>
      <w:r>
        <w:t>Heureux</w:t>
      </w:r>
      <w:proofErr w:type="spellEnd"/>
      <w:r>
        <w:t xml:space="preserve"> was present representing the applicant. </w:t>
      </w:r>
      <w:proofErr w:type="spellStart"/>
      <w:r>
        <w:t>Heureux</w:t>
      </w:r>
      <w:proofErr w:type="spellEnd"/>
      <w:r>
        <w:t xml:space="preserve"> stated that he has revised the plan to address comments from the conservation agent and reduce the amount of wetlands disturbance. By relocating the road the wetlands alteration would be reduced to approximately 4,000 s.f. One waiver would be changed and another waiver would be added.</w:t>
      </w:r>
    </w:p>
    <w:p w:rsidR="000F539D" w:rsidRPr="00410CDF" w:rsidRDefault="000F539D" w:rsidP="00410CDF">
      <w:pPr>
        <w:tabs>
          <w:tab w:val="left" w:pos="360"/>
        </w:tabs>
        <w:suppressAutoHyphens w:val="0"/>
        <w:jc w:val="both"/>
        <w:rPr>
          <w:b/>
          <w:u w:val="single"/>
        </w:rPr>
      </w:pPr>
      <w:r w:rsidRPr="002C4E02">
        <w:t xml:space="preserve">  </w:t>
      </w:r>
    </w:p>
    <w:p w:rsidR="000F539D" w:rsidRPr="00862DE9" w:rsidRDefault="00951B4B" w:rsidP="00410CDF">
      <w:pPr>
        <w:numPr>
          <w:ilvl w:val="5"/>
          <w:numId w:val="5"/>
        </w:numPr>
        <w:tabs>
          <w:tab w:val="left" w:pos="360"/>
        </w:tabs>
        <w:suppressAutoHyphens w:val="0"/>
        <w:jc w:val="both"/>
        <w:rPr>
          <w:u w:val="single"/>
        </w:rPr>
      </w:pPr>
      <w:r>
        <w:t xml:space="preserve">Waiver </w:t>
      </w:r>
      <w:r w:rsidR="000F539D" w:rsidRPr="00862DE9">
        <w:t xml:space="preserve">1- </w:t>
      </w:r>
      <w:r w:rsidR="00862DE9">
        <w:t>L</w:t>
      </w:r>
      <w:r w:rsidR="000F539D" w:rsidRPr="00862DE9">
        <w:t>eave road at 20’ and use existing farmer’s lane on recommendation of Conservation Commission.</w:t>
      </w:r>
    </w:p>
    <w:p w:rsidR="000F539D" w:rsidRPr="00862DE9" w:rsidRDefault="000F539D" w:rsidP="00410CDF">
      <w:pPr>
        <w:numPr>
          <w:ilvl w:val="5"/>
          <w:numId w:val="5"/>
        </w:numPr>
        <w:tabs>
          <w:tab w:val="left" w:pos="360"/>
        </w:tabs>
        <w:suppressAutoHyphens w:val="0"/>
        <w:jc w:val="both"/>
        <w:rPr>
          <w:u w:val="single"/>
        </w:rPr>
      </w:pPr>
      <w:r w:rsidRPr="00862DE9">
        <w:t>Wa</w:t>
      </w:r>
      <w:r w:rsidR="00951B4B">
        <w:t>i</w:t>
      </w:r>
      <w:r w:rsidRPr="00862DE9">
        <w:t>ver</w:t>
      </w:r>
      <w:r w:rsidR="00951B4B">
        <w:t xml:space="preserve"> </w:t>
      </w:r>
      <w:r w:rsidRPr="00862DE9">
        <w:t>2</w:t>
      </w:r>
      <w:proofErr w:type="gramStart"/>
      <w:r w:rsidRPr="00862DE9">
        <w:t xml:space="preserve">- </w:t>
      </w:r>
      <w:r w:rsidR="00951B4B">
        <w:t xml:space="preserve"> W</w:t>
      </w:r>
      <w:r w:rsidRPr="00862DE9">
        <w:t>ould</w:t>
      </w:r>
      <w:proofErr w:type="gramEnd"/>
      <w:r w:rsidRPr="00862DE9">
        <w:t xml:space="preserve"> like to use it as a dead end street with a length of 1,310 ft.</w:t>
      </w:r>
    </w:p>
    <w:p w:rsidR="00862DE9" w:rsidRPr="00862DE9" w:rsidRDefault="00410CDF" w:rsidP="00410CDF">
      <w:pPr>
        <w:numPr>
          <w:ilvl w:val="7"/>
          <w:numId w:val="5"/>
        </w:numPr>
        <w:tabs>
          <w:tab w:val="left" w:pos="360"/>
        </w:tabs>
        <w:suppressAutoHyphens w:val="0"/>
        <w:jc w:val="both"/>
        <w:rPr>
          <w:u w:val="single"/>
        </w:rPr>
      </w:pPr>
      <w:r w:rsidRPr="00862DE9">
        <w:t xml:space="preserve">Mr. </w:t>
      </w:r>
      <w:proofErr w:type="spellStart"/>
      <w:r w:rsidRPr="00862DE9">
        <w:t>Heureux</w:t>
      </w:r>
      <w:proofErr w:type="spellEnd"/>
      <w:r w:rsidRPr="00862DE9">
        <w:t xml:space="preserve"> will submit the changes to the Conservation Commission next week. Whitin believes the</w:t>
      </w:r>
    </w:p>
    <w:p w:rsidR="001C2F2E" w:rsidRPr="00862DE9" w:rsidRDefault="00410CDF" w:rsidP="00410CDF">
      <w:pPr>
        <w:numPr>
          <w:ilvl w:val="7"/>
          <w:numId w:val="5"/>
        </w:numPr>
        <w:tabs>
          <w:tab w:val="left" w:pos="360"/>
        </w:tabs>
        <w:suppressAutoHyphens w:val="0"/>
        <w:jc w:val="both"/>
        <w:rPr>
          <w:u w:val="single"/>
        </w:rPr>
      </w:pPr>
      <w:proofErr w:type="gramStart"/>
      <w:r w:rsidRPr="00862DE9">
        <w:t>design</w:t>
      </w:r>
      <w:proofErr w:type="gramEnd"/>
      <w:r w:rsidRPr="00862DE9">
        <w:t xml:space="preserve"> is better than the previous plan, Daylor agreed</w:t>
      </w:r>
      <w:r w:rsidR="00862DE9">
        <w:rPr>
          <w:u w:val="single"/>
        </w:rPr>
        <w:t>.</w:t>
      </w:r>
    </w:p>
    <w:p w:rsidR="00375D38" w:rsidRPr="002C4E02" w:rsidRDefault="00375D38" w:rsidP="00375D38">
      <w:pPr>
        <w:tabs>
          <w:tab w:val="left" w:pos="360"/>
        </w:tabs>
        <w:suppressAutoHyphens w:val="0"/>
        <w:jc w:val="both"/>
        <w:rPr>
          <w:b/>
        </w:rPr>
      </w:pPr>
      <w:r w:rsidRPr="002C4E02">
        <w:rPr>
          <w:b/>
        </w:rPr>
        <w:tab/>
      </w:r>
      <w:r w:rsidRPr="002C4E02">
        <w:rPr>
          <w:b/>
        </w:rPr>
        <w:tab/>
      </w:r>
    </w:p>
    <w:p w:rsidR="00CB26BC" w:rsidRPr="002C4E02" w:rsidRDefault="00CB26BC" w:rsidP="001C2F2E">
      <w:pPr>
        <w:tabs>
          <w:tab w:val="left" w:pos="360"/>
        </w:tabs>
        <w:suppressAutoHyphens w:val="0"/>
        <w:ind w:left="432"/>
        <w:jc w:val="both"/>
        <w:rPr>
          <w:b/>
          <w:u w:val="single"/>
        </w:rPr>
      </w:pPr>
    </w:p>
    <w:p w:rsidR="001C2F2E" w:rsidRPr="002C4E02" w:rsidRDefault="001C2F2E" w:rsidP="00862DE9">
      <w:pPr>
        <w:tabs>
          <w:tab w:val="left" w:pos="360"/>
        </w:tabs>
        <w:suppressAutoHyphens w:val="0"/>
        <w:jc w:val="both"/>
        <w:rPr>
          <w:bCs/>
        </w:rPr>
      </w:pPr>
      <w:r w:rsidRPr="002C4E02">
        <w:rPr>
          <w:b/>
        </w:rPr>
        <w:t>Pre-Application Consultation – Hawes (18-005PAC) Request by applicant to discuss a plan for</w:t>
      </w:r>
      <w:r w:rsidRPr="002C4E02">
        <w:t xml:space="preserve"> Assessor’s Map 58, Lot 185 owned by Valerie Hawes containing 15 acres located at 1778-1780 Drift Road.</w:t>
      </w:r>
    </w:p>
    <w:p w:rsidR="00410CDF" w:rsidRPr="002224C8" w:rsidRDefault="00410CDF" w:rsidP="00951B4B">
      <w:pPr>
        <w:tabs>
          <w:tab w:val="left" w:pos="360"/>
        </w:tabs>
        <w:suppressAutoHyphens w:val="0"/>
        <w:jc w:val="both"/>
      </w:pPr>
      <w:r w:rsidRPr="002224C8">
        <w:t xml:space="preserve">Alex </w:t>
      </w:r>
      <w:proofErr w:type="spellStart"/>
      <w:r w:rsidRPr="002224C8">
        <w:t>Gorod</w:t>
      </w:r>
      <w:r w:rsidR="007B337F" w:rsidRPr="002224C8">
        <w:t>etsky</w:t>
      </w:r>
      <w:proofErr w:type="spellEnd"/>
      <w:r w:rsidR="007B337F" w:rsidRPr="002224C8">
        <w:t xml:space="preserve"> was present representing the applicant. Mr. </w:t>
      </w:r>
      <w:proofErr w:type="spellStart"/>
      <w:r w:rsidR="007B337F" w:rsidRPr="002224C8">
        <w:t>Gorodetsky</w:t>
      </w:r>
      <w:proofErr w:type="spellEnd"/>
      <w:r w:rsidR="007B337F" w:rsidRPr="002224C8">
        <w:t xml:space="preserve"> presented a plan showing three proposed lots, one lot would be for the existing two single family houses and the other two lots along Drift Road would be new buildable lots. Whitin noted that there were two houses on one lot and this may be a zoning issue. Creating four lots was discussed using flexible frontage. The Board expressed concerns over the configuration of the three lots as proposed.</w:t>
      </w:r>
    </w:p>
    <w:p w:rsidR="00410CDF" w:rsidRDefault="00410CDF" w:rsidP="00410CDF">
      <w:pPr>
        <w:tabs>
          <w:tab w:val="left" w:pos="360"/>
        </w:tabs>
        <w:suppressAutoHyphens w:val="0"/>
        <w:ind w:left="432"/>
        <w:jc w:val="both"/>
        <w:rPr>
          <w:b/>
        </w:rPr>
      </w:pPr>
    </w:p>
    <w:p w:rsidR="001C2F2E" w:rsidRPr="002C4E02" w:rsidRDefault="001C2F2E" w:rsidP="001C2F2E">
      <w:pPr>
        <w:pStyle w:val="ListParagraph"/>
        <w:rPr>
          <w:b/>
          <w:bCs/>
          <w:color w:val="000000"/>
        </w:rPr>
      </w:pPr>
    </w:p>
    <w:p w:rsidR="00C347CF" w:rsidRDefault="001C2F2E" w:rsidP="00862DE9">
      <w:pPr>
        <w:tabs>
          <w:tab w:val="left" w:pos="360"/>
        </w:tabs>
        <w:suppressAutoHyphens w:val="0"/>
        <w:jc w:val="both"/>
        <w:rPr>
          <w:b/>
        </w:rPr>
      </w:pPr>
      <w:r w:rsidRPr="002C4E02">
        <w:rPr>
          <w:b/>
        </w:rPr>
        <w:t xml:space="preserve">Pre-Application Consultation – Devol Pond Nominee Trust (18-006PAC) </w:t>
      </w:r>
    </w:p>
    <w:p w:rsidR="00C347CF" w:rsidRDefault="001C2F2E" w:rsidP="00862DE9">
      <w:pPr>
        <w:tabs>
          <w:tab w:val="left" w:pos="360"/>
        </w:tabs>
        <w:suppressAutoHyphens w:val="0"/>
        <w:jc w:val="both"/>
      </w:pPr>
      <w:r w:rsidRPr="002C4E02">
        <w:t>Request by applicant to discuss a plan proposing 7 lots for property located on the west side of Devol</w:t>
      </w:r>
    </w:p>
    <w:p w:rsidR="001C2F2E" w:rsidRPr="007B337F" w:rsidRDefault="001C2F2E" w:rsidP="00862DE9">
      <w:pPr>
        <w:tabs>
          <w:tab w:val="left" w:pos="360"/>
        </w:tabs>
        <w:suppressAutoHyphens w:val="0"/>
        <w:jc w:val="both"/>
        <w:rPr>
          <w:bCs/>
        </w:rPr>
      </w:pPr>
      <w:r w:rsidRPr="002C4E02">
        <w:t>Pond Drive, Assessor’s Map 63, Lot 20 owned by Devol Pond Nominee Trust.</w:t>
      </w:r>
    </w:p>
    <w:p w:rsidR="007B337F" w:rsidRPr="002C4E02" w:rsidRDefault="007B337F" w:rsidP="00077F24">
      <w:pPr>
        <w:tabs>
          <w:tab w:val="left" w:pos="360"/>
        </w:tabs>
        <w:suppressAutoHyphens w:val="0"/>
        <w:jc w:val="both"/>
        <w:rPr>
          <w:bCs/>
        </w:rPr>
      </w:pPr>
    </w:p>
    <w:p w:rsidR="00093C1B" w:rsidRDefault="007B337F" w:rsidP="00951B4B">
      <w:pPr>
        <w:tabs>
          <w:tab w:val="left" w:pos="360"/>
        </w:tabs>
        <w:suppressAutoHyphens w:val="0"/>
        <w:jc w:val="both"/>
        <w:rPr>
          <w:bCs/>
        </w:rPr>
      </w:pPr>
      <w:r>
        <w:rPr>
          <w:bCs/>
        </w:rPr>
        <w:t xml:space="preserve">Steve Gioiosa was present representing the applicant. Gioiosa stated that his client is proposing to improve Devol Pond Drive by widening the travelled way to 20’. He was before the Board about one year ago to create one Form </w:t>
      </w:r>
      <w:proofErr w:type="gramStart"/>
      <w:r>
        <w:rPr>
          <w:bCs/>
        </w:rPr>
        <w:t>A</w:t>
      </w:r>
      <w:proofErr w:type="gramEnd"/>
      <w:r>
        <w:rPr>
          <w:bCs/>
        </w:rPr>
        <w:t xml:space="preserve"> lot and at that time the Board informed him that any further division would require upgrades to the road. </w:t>
      </w:r>
      <w:r w:rsidR="00093C1B" w:rsidRPr="002C4E02">
        <w:rPr>
          <w:bCs/>
        </w:rPr>
        <w:t xml:space="preserve">  Would like to create 8 lots </w:t>
      </w:r>
      <w:r>
        <w:rPr>
          <w:bCs/>
        </w:rPr>
        <w:t>approximately</w:t>
      </w:r>
      <w:r w:rsidR="00093C1B" w:rsidRPr="002C4E02">
        <w:rPr>
          <w:bCs/>
        </w:rPr>
        <w:t xml:space="preserve"> 3.8 acres</w:t>
      </w:r>
      <w:r>
        <w:rPr>
          <w:bCs/>
        </w:rPr>
        <w:t xml:space="preserve"> each</w:t>
      </w:r>
      <w:r w:rsidR="00093C1B" w:rsidRPr="002C4E02">
        <w:rPr>
          <w:bCs/>
        </w:rPr>
        <w:t>, with 150’ frontage for 6 lots with first and last lots having 170’ frontage.</w:t>
      </w:r>
    </w:p>
    <w:p w:rsidR="007B337F" w:rsidRDefault="007B337F" w:rsidP="00410CDF">
      <w:pPr>
        <w:tabs>
          <w:tab w:val="left" w:pos="360"/>
        </w:tabs>
        <w:suppressAutoHyphens w:val="0"/>
        <w:jc w:val="both"/>
        <w:rPr>
          <w:bCs/>
        </w:rPr>
      </w:pPr>
    </w:p>
    <w:p w:rsidR="007B337F" w:rsidRPr="002C4E02" w:rsidRDefault="007B337F" w:rsidP="00951B4B">
      <w:pPr>
        <w:tabs>
          <w:tab w:val="left" w:pos="360"/>
        </w:tabs>
        <w:suppressAutoHyphens w:val="0"/>
        <w:jc w:val="both"/>
        <w:rPr>
          <w:bCs/>
        </w:rPr>
      </w:pPr>
      <w:r>
        <w:rPr>
          <w:bCs/>
        </w:rPr>
        <w:t xml:space="preserve">Whitin questioned the name of the road and its status as an ancient way, Devol Pond Road or Amory </w:t>
      </w:r>
      <w:proofErr w:type="spellStart"/>
      <w:r>
        <w:rPr>
          <w:bCs/>
        </w:rPr>
        <w:t>Pettey</w:t>
      </w:r>
      <w:proofErr w:type="spellEnd"/>
      <w:r>
        <w:rPr>
          <w:bCs/>
        </w:rPr>
        <w:t xml:space="preserve"> Way. Whitin noted that the pond has an algae problem in the summer and additional houses would add to the problem. He encouraged a design that would allow for a common dock and common open space along the pond. </w:t>
      </w:r>
    </w:p>
    <w:p w:rsidR="001C2F2E" w:rsidRDefault="001C2F2E" w:rsidP="001C2F2E">
      <w:pPr>
        <w:pStyle w:val="ListParagraph"/>
        <w:rPr>
          <w:bCs/>
        </w:rPr>
      </w:pPr>
    </w:p>
    <w:p w:rsidR="00E73E91" w:rsidRDefault="00E73E91" w:rsidP="001C2F2E">
      <w:pPr>
        <w:pStyle w:val="ListParagraph"/>
        <w:rPr>
          <w:bCs/>
        </w:rPr>
      </w:pPr>
    </w:p>
    <w:p w:rsidR="00E73E91" w:rsidRDefault="00E73E91" w:rsidP="001C2F2E">
      <w:pPr>
        <w:pStyle w:val="ListParagraph"/>
        <w:rPr>
          <w:bCs/>
        </w:rPr>
      </w:pPr>
    </w:p>
    <w:p w:rsidR="00E73E91" w:rsidRDefault="00E73E91" w:rsidP="001C2F2E">
      <w:pPr>
        <w:pStyle w:val="ListParagraph"/>
        <w:rPr>
          <w:bCs/>
        </w:rPr>
      </w:pPr>
    </w:p>
    <w:p w:rsidR="00E73E91" w:rsidRDefault="00E73E91" w:rsidP="001C2F2E">
      <w:pPr>
        <w:pStyle w:val="ListParagraph"/>
        <w:rPr>
          <w:bCs/>
        </w:rPr>
      </w:pPr>
    </w:p>
    <w:p w:rsidR="00E73E91" w:rsidRDefault="00E73E91" w:rsidP="001C2F2E">
      <w:pPr>
        <w:pStyle w:val="ListParagraph"/>
        <w:rPr>
          <w:bCs/>
        </w:rPr>
      </w:pPr>
    </w:p>
    <w:p w:rsidR="00E73E91" w:rsidRDefault="00E73E91" w:rsidP="001C2F2E">
      <w:pPr>
        <w:pStyle w:val="ListParagraph"/>
        <w:rPr>
          <w:bCs/>
        </w:rPr>
      </w:pPr>
    </w:p>
    <w:p w:rsidR="00E73E91" w:rsidRDefault="00E73E91" w:rsidP="001C2F2E">
      <w:pPr>
        <w:pStyle w:val="ListParagraph"/>
        <w:rPr>
          <w:bCs/>
        </w:rPr>
      </w:pPr>
    </w:p>
    <w:p w:rsidR="00E73E91" w:rsidRPr="002C4E02" w:rsidRDefault="00E73E91" w:rsidP="001C2F2E">
      <w:pPr>
        <w:pStyle w:val="ListParagraph"/>
        <w:rPr>
          <w:bCs/>
        </w:rPr>
      </w:pPr>
    </w:p>
    <w:p w:rsidR="001C2F2E" w:rsidRPr="002C4E02" w:rsidRDefault="001C2F2E" w:rsidP="00862DE9">
      <w:pPr>
        <w:tabs>
          <w:tab w:val="left" w:pos="360"/>
        </w:tabs>
        <w:suppressAutoHyphens w:val="0"/>
        <w:jc w:val="both"/>
        <w:rPr>
          <w:b/>
          <w:u w:val="single"/>
        </w:rPr>
      </w:pPr>
      <w:r w:rsidRPr="002C4E02">
        <w:rPr>
          <w:b/>
        </w:rPr>
        <w:t xml:space="preserve">Approval Not Required (ANR) </w:t>
      </w:r>
      <w:proofErr w:type="spellStart"/>
      <w:r w:rsidRPr="002C4E02">
        <w:t>Enos</w:t>
      </w:r>
      <w:proofErr w:type="spellEnd"/>
      <w:r w:rsidRPr="002C4E02">
        <w:t xml:space="preserve"> (18-010A) Request by applicant for endorsement of a 2-lot plan of land located at 369 and 275 Pine Hill Road, Assessors’ Map 37, Lot 11 &amp; 11A</w:t>
      </w:r>
    </w:p>
    <w:p w:rsidR="001C2F2E" w:rsidRDefault="001C2F2E" w:rsidP="001C2F2E">
      <w:pPr>
        <w:pStyle w:val="ListParagraph"/>
        <w:rPr>
          <w:b/>
          <w:u w:val="single"/>
        </w:rPr>
      </w:pPr>
    </w:p>
    <w:p w:rsidR="001C2F2E" w:rsidRPr="002C4E02" w:rsidRDefault="00077F24" w:rsidP="001C2F2E">
      <w:r w:rsidRPr="002224C8">
        <w:t>Steve Gioiosa from Sitec Engineering was present representing the applicant. Mr. Gioiosa stated that the property is being sold and the owners would like to square off the property</w:t>
      </w:r>
      <w:r w:rsidRPr="00B36A3F">
        <w:rPr>
          <w:b/>
        </w:rPr>
        <w:t xml:space="preserve">. </w:t>
      </w:r>
      <w:r w:rsidR="001C2F2E" w:rsidRPr="002C4E02">
        <w:t xml:space="preserve">Applicant is proposing </w:t>
      </w:r>
      <w:r w:rsidR="00F54008">
        <w:t xml:space="preserve">to </w:t>
      </w:r>
      <w:r w:rsidR="001C2F2E" w:rsidRPr="002C4E02">
        <w:t>Re-divide two lots on Pine Hill Road</w:t>
      </w:r>
    </w:p>
    <w:p w:rsidR="001C2F2E" w:rsidRPr="002C4E02" w:rsidRDefault="001C2F2E" w:rsidP="001C2F2E"/>
    <w:p w:rsidR="001C2F2E" w:rsidRPr="002C4E02" w:rsidRDefault="001C2F2E" w:rsidP="001C2F2E">
      <w:pPr>
        <w:tabs>
          <w:tab w:val="left" w:pos="360"/>
        </w:tabs>
        <w:suppressAutoHyphens w:val="0"/>
        <w:jc w:val="both"/>
      </w:pPr>
      <w:r w:rsidRPr="002C4E02">
        <w:tab/>
      </w:r>
      <w:r w:rsidRPr="002C4E02">
        <w:tab/>
      </w:r>
      <w:r w:rsidRPr="002C4E02">
        <w:tab/>
      </w:r>
      <w:r w:rsidRPr="002C4E02">
        <w:tab/>
        <w:t>Area</w:t>
      </w:r>
      <w:r w:rsidRPr="002C4E02">
        <w:tab/>
      </w:r>
      <w:r w:rsidRPr="002C4E02">
        <w:tab/>
        <w:t>Frontage</w:t>
      </w:r>
    </w:p>
    <w:p w:rsidR="001C2F2E" w:rsidRPr="002C4E02" w:rsidRDefault="001C2F2E" w:rsidP="001C2F2E">
      <w:pPr>
        <w:tabs>
          <w:tab w:val="left" w:pos="360"/>
        </w:tabs>
        <w:suppressAutoHyphens w:val="0"/>
        <w:jc w:val="both"/>
      </w:pPr>
      <w:r w:rsidRPr="002C4E02">
        <w:t>Lot 2</w:t>
      </w:r>
      <w:r w:rsidRPr="002C4E02">
        <w:tab/>
      </w:r>
      <w:r w:rsidRPr="002C4E02">
        <w:tab/>
      </w:r>
      <w:r w:rsidRPr="002C4E02">
        <w:tab/>
        <w:t>2.67 Acres</w:t>
      </w:r>
      <w:r w:rsidRPr="002C4E02">
        <w:tab/>
        <w:t>150.12’</w:t>
      </w:r>
      <w:r w:rsidRPr="002C4E02">
        <w:tab/>
      </w:r>
      <w:r w:rsidRPr="002C4E02">
        <w:tab/>
        <w:t>All Uplands</w:t>
      </w:r>
    </w:p>
    <w:p w:rsidR="001C2F2E" w:rsidRPr="002C4E02" w:rsidRDefault="001C2F2E" w:rsidP="001C2F2E">
      <w:pPr>
        <w:tabs>
          <w:tab w:val="left" w:pos="360"/>
        </w:tabs>
        <w:suppressAutoHyphens w:val="0"/>
        <w:jc w:val="both"/>
      </w:pPr>
      <w:r w:rsidRPr="002C4E02">
        <w:t>Lot 1</w:t>
      </w:r>
      <w:r w:rsidRPr="002C4E02">
        <w:tab/>
      </w:r>
      <w:r w:rsidRPr="002C4E02">
        <w:tab/>
      </w:r>
      <w:r w:rsidRPr="002C4E02">
        <w:tab/>
        <w:t>1.84 Acres</w:t>
      </w:r>
      <w:r w:rsidRPr="002C4E02">
        <w:tab/>
        <w:t>200.10’</w:t>
      </w:r>
      <w:r w:rsidRPr="002C4E02">
        <w:tab/>
      </w:r>
      <w:r w:rsidRPr="002C4E02">
        <w:tab/>
        <w:t>All Uplands</w:t>
      </w:r>
    </w:p>
    <w:p w:rsidR="001C2F2E" w:rsidRPr="002C4E02" w:rsidRDefault="001C2F2E" w:rsidP="001C2F2E">
      <w:pPr>
        <w:tabs>
          <w:tab w:val="left" w:pos="360"/>
        </w:tabs>
        <w:suppressAutoHyphens w:val="0"/>
        <w:jc w:val="both"/>
      </w:pPr>
    </w:p>
    <w:p w:rsidR="001C2F2E" w:rsidRPr="002C4E02" w:rsidRDefault="001C2F2E" w:rsidP="001C2F2E">
      <w:pPr>
        <w:pStyle w:val="ListParagraph"/>
        <w:numPr>
          <w:ilvl w:val="0"/>
          <w:numId w:val="1"/>
        </w:numPr>
        <w:suppressAutoHyphens w:val="0"/>
        <w:spacing w:line="268" w:lineRule="auto"/>
        <w:ind w:left="720"/>
        <w:jc w:val="both"/>
        <w:rPr>
          <w:rFonts w:eastAsia="Calibri"/>
          <w:b/>
          <w:i/>
          <w:color w:val="0070C0"/>
          <w:lang w:eastAsia="en-US"/>
        </w:rPr>
      </w:pPr>
    </w:p>
    <w:p w:rsidR="001C2F2E" w:rsidRPr="002C4E02" w:rsidRDefault="00CB26BC" w:rsidP="00CB26BC">
      <w:pPr>
        <w:pStyle w:val="Heading1"/>
        <w:jc w:val="left"/>
        <w:rPr>
          <w:b w:val="0"/>
          <w:color w:val="auto"/>
          <w:sz w:val="24"/>
          <w:szCs w:val="24"/>
        </w:rPr>
      </w:pPr>
      <w:r w:rsidRPr="002C4E02">
        <w:rPr>
          <w:b w:val="0"/>
          <w:color w:val="auto"/>
          <w:sz w:val="24"/>
          <w:szCs w:val="24"/>
        </w:rPr>
        <w:t>Daylor motioned</w:t>
      </w:r>
      <w:r w:rsidR="001C2F2E" w:rsidRPr="002C4E02">
        <w:rPr>
          <w:b w:val="0"/>
          <w:color w:val="auto"/>
          <w:sz w:val="24"/>
          <w:szCs w:val="24"/>
        </w:rPr>
        <w:t xml:space="preserve"> to endorse the plan entitled “Approval Not Required Plan of Land in Westport, MA Prepared </w:t>
      </w:r>
      <w:r w:rsidR="002F749E" w:rsidRPr="002C4E02">
        <w:rPr>
          <w:b w:val="0"/>
          <w:color w:val="auto"/>
          <w:sz w:val="24"/>
          <w:szCs w:val="24"/>
        </w:rPr>
        <w:t>f</w:t>
      </w:r>
      <w:r w:rsidR="001C2F2E" w:rsidRPr="002C4E02">
        <w:rPr>
          <w:b w:val="0"/>
          <w:color w:val="auto"/>
          <w:sz w:val="24"/>
          <w:szCs w:val="24"/>
        </w:rPr>
        <w:t xml:space="preserve">or Ruthann </w:t>
      </w:r>
      <w:proofErr w:type="spellStart"/>
      <w:r w:rsidR="001C2F2E" w:rsidRPr="002C4E02">
        <w:rPr>
          <w:b w:val="0"/>
          <w:color w:val="auto"/>
          <w:sz w:val="24"/>
          <w:szCs w:val="24"/>
        </w:rPr>
        <w:t>Enos</w:t>
      </w:r>
      <w:proofErr w:type="spellEnd"/>
      <w:r w:rsidR="001C2F2E" w:rsidRPr="002C4E02">
        <w:rPr>
          <w:b w:val="0"/>
          <w:color w:val="auto"/>
          <w:sz w:val="24"/>
          <w:szCs w:val="24"/>
        </w:rPr>
        <w:t xml:space="preserve">”, dated May 7, 2018, because the plan complies with the provisions of MGL </w:t>
      </w:r>
      <w:r w:rsidR="002F749E" w:rsidRPr="002C4E02">
        <w:rPr>
          <w:b w:val="0"/>
          <w:color w:val="auto"/>
          <w:sz w:val="24"/>
          <w:szCs w:val="24"/>
        </w:rPr>
        <w:t>Ch.</w:t>
      </w:r>
      <w:r w:rsidR="001C2F2E" w:rsidRPr="002C4E02">
        <w:rPr>
          <w:b w:val="0"/>
          <w:color w:val="auto"/>
          <w:sz w:val="24"/>
          <w:szCs w:val="24"/>
        </w:rPr>
        <w:t xml:space="preserve"> 41 Section 81P. </w:t>
      </w:r>
      <w:r w:rsidRPr="002C4E02">
        <w:rPr>
          <w:b w:val="0"/>
          <w:color w:val="auto"/>
          <w:sz w:val="24"/>
          <w:szCs w:val="24"/>
        </w:rPr>
        <w:t xml:space="preserve"> Seconded by De</w:t>
      </w:r>
      <w:r w:rsidR="002F749E" w:rsidRPr="002C4E02">
        <w:rPr>
          <w:b w:val="0"/>
          <w:color w:val="auto"/>
          <w:sz w:val="24"/>
          <w:szCs w:val="24"/>
        </w:rPr>
        <w:t xml:space="preserve"> </w:t>
      </w:r>
      <w:r w:rsidRPr="002C4E02">
        <w:rPr>
          <w:b w:val="0"/>
          <w:color w:val="auto"/>
          <w:sz w:val="24"/>
          <w:szCs w:val="24"/>
        </w:rPr>
        <w:t>Rego. The vote was unanimous with all three in favor.</w:t>
      </w:r>
    </w:p>
    <w:p w:rsidR="001C2F2E" w:rsidRPr="002C4E02" w:rsidRDefault="001C2F2E" w:rsidP="001C2F2E">
      <w:pPr>
        <w:pStyle w:val="ListParagraph"/>
      </w:pPr>
    </w:p>
    <w:p w:rsidR="001C2F2E" w:rsidRPr="00C347CF" w:rsidRDefault="001C2F2E" w:rsidP="00C347CF">
      <w:pPr>
        <w:rPr>
          <w:b/>
          <w:bCs/>
          <w:color w:val="000000"/>
          <w:u w:val="single"/>
        </w:rPr>
      </w:pPr>
      <w:r w:rsidRPr="00C347CF">
        <w:rPr>
          <w:b/>
          <w:bCs/>
          <w:color w:val="000000"/>
          <w:u w:val="single"/>
        </w:rPr>
        <w:t>Staff Report</w:t>
      </w:r>
    </w:p>
    <w:p w:rsidR="001C2F2E" w:rsidRPr="002C4E02" w:rsidRDefault="001C2F2E" w:rsidP="001C2F2E">
      <w:pPr>
        <w:pStyle w:val="ListParagraph"/>
        <w:numPr>
          <w:ilvl w:val="0"/>
          <w:numId w:val="17"/>
        </w:numPr>
        <w:rPr>
          <w:bCs/>
          <w:color w:val="000000"/>
        </w:rPr>
      </w:pPr>
      <w:r w:rsidRPr="002C4E02">
        <w:rPr>
          <w:bCs/>
          <w:color w:val="000000"/>
        </w:rPr>
        <w:t xml:space="preserve">Bentley Estates II (15-009C) </w:t>
      </w:r>
      <w:proofErr w:type="gramStart"/>
      <w:r w:rsidRPr="002C4E02">
        <w:rPr>
          <w:bCs/>
          <w:color w:val="000000"/>
        </w:rPr>
        <w:t>The</w:t>
      </w:r>
      <w:proofErr w:type="gramEnd"/>
      <w:r w:rsidRPr="002C4E02">
        <w:rPr>
          <w:bCs/>
          <w:color w:val="000000"/>
        </w:rPr>
        <w:t xml:space="preserve"> binder course of asphalt was installed yesterday on May 14, 2018. The developer will be coming before the board with a new surety and release of lots from the existing covenant.</w:t>
      </w:r>
    </w:p>
    <w:p w:rsidR="001C2F2E" w:rsidRPr="002C4E02" w:rsidRDefault="001C2F2E" w:rsidP="001C2F2E">
      <w:pPr>
        <w:pStyle w:val="ListParagraph"/>
        <w:numPr>
          <w:ilvl w:val="0"/>
          <w:numId w:val="17"/>
        </w:numPr>
        <w:rPr>
          <w:bCs/>
          <w:color w:val="000000"/>
        </w:rPr>
      </w:pPr>
      <w:r w:rsidRPr="002C4E02">
        <w:rPr>
          <w:bCs/>
          <w:color w:val="000000"/>
        </w:rPr>
        <w:t>Town Landing (Seaport Grant) The WRWA will be holding a groundbreaking ceremony on Saturday, June 16, 2018 from 9:00-10:00 am. The site plan will also be presented at a neighborhood meeting to be held on Thursday the 24</w:t>
      </w:r>
      <w:r w:rsidRPr="002C4E02">
        <w:rPr>
          <w:bCs/>
          <w:color w:val="000000"/>
          <w:vertAlign w:val="superscript"/>
        </w:rPr>
        <w:t>th</w:t>
      </w:r>
      <w:r w:rsidRPr="002C4E02">
        <w:rPr>
          <w:bCs/>
          <w:color w:val="000000"/>
        </w:rPr>
        <w:t xml:space="preserve"> at 6:30 at the Westport Library.</w:t>
      </w:r>
    </w:p>
    <w:p w:rsidR="001C2F2E" w:rsidRPr="002C4E02" w:rsidRDefault="001C2F2E" w:rsidP="001C2F2E">
      <w:pPr>
        <w:pStyle w:val="ListParagraph"/>
        <w:numPr>
          <w:ilvl w:val="0"/>
          <w:numId w:val="17"/>
        </w:numPr>
        <w:rPr>
          <w:bCs/>
          <w:color w:val="000000"/>
        </w:rPr>
      </w:pPr>
      <w:r w:rsidRPr="002C4E02">
        <w:rPr>
          <w:bCs/>
          <w:color w:val="000000"/>
        </w:rPr>
        <w:t>SRF Project – The RFP was mailed to 12 companies on May 9, 2018, the RFP is also posted on the Towns website and was advertised on the states Central Register. Proposals are due on June 21, 2018.</w:t>
      </w:r>
    </w:p>
    <w:p w:rsidR="001C2F2E" w:rsidRPr="002C4E02" w:rsidRDefault="001C2F2E" w:rsidP="001C2F2E">
      <w:pPr>
        <w:pStyle w:val="ListParagraph"/>
        <w:numPr>
          <w:ilvl w:val="0"/>
          <w:numId w:val="17"/>
        </w:numPr>
        <w:rPr>
          <w:bCs/>
          <w:color w:val="000000"/>
        </w:rPr>
      </w:pPr>
      <w:r w:rsidRPr="002C4E02">
        <w:rPr>
          <w:bCs/>
          <w:color w:val="000000"/>
        </w:rPr>
        <w:t xml:space="preserve">DLTA Grant – I have been in contact with Grant King from SRPEDD, the scope and limits of the project have been finalized and they have started work on the grant. They will be looking at the area between Fall River and Route 88 along the Route 6 corridor. </w:t>
      </w:r>
    </w:p>
    <w:p w:rsidR="001C2F2E" w:rsidRPr="002C4E02" w:rsidRDefault="001C2F2E" w:rsidP="001C2F2E">
      <w:pPr>
        <w:pStyle w:val="ListParagraph"/>
        <w:numPr>
          <w:ilvl w:val="0"/>
          <w:numId w:val="17"/>
        </w:numPr>
        <w:rPr>
          <w:bCs/>
          <w:color w:val="000000"/>
        </w:rPr>
      </w:pPr>
      <w:r w:rsidRPr="002C4E02">
        <w:rPr>
          <w:bCs/>
          <w:color w:val="000000"/>
        </w:rPr>
        <w:t>MVP Grant – The first of two workshops was held on Friday May 11</w:t>
      </w:r>
      <w:r w:rsidRPr="002C4E02">
        <w:rPr>
          <w:bCs/>
          <w:color w:val="000000"/>
          <w:vertAlign w:val="superscript"/>
        </w:rPr>
        <w:t>th</w:t>
      </w:r>
      <w:r w:rsidRPr="002C4E02">
        <w:rPr>
          <w:bCs/>
          <w:color w:val="000000"/>
        </w:rPr>
        <w:t xml:space="preserve"> and the second workshop will be held on Friday the 18</w:t>
      </w:r>
      <w:r w:rsidRPr="002C4E02">
        <w:rPr>
          <w:bCs/>
          <w:color w:val="000000"/>
          <w:vertAlign w:val="superscript"/>
        </w:rPr>
        <w:t>th</w:t>
      </w:r>
      <w:r w:rsidRPr="002C4E02">
        <w:rPr>
          <w:bCs/>
          <w:color w:val="000000"/>
        </w:rPr>
        <w:t>. I was not able to attend but other representatives of the Board did attend the meeting.</w:t>
      </w:r>
    </w:p>
    <w:p w:rsidR="001C2F2E" w:rsidRDefault="001C2F2E" w:rsidP="001C2F2E">
      <w:pPr>
        <w:pStyle w:val="ListParagraph"/>
        <w:numPr>
          <w:ilvl w:val="0"/>
          <w:numId w:val="17"/>
        </w:numPr>
        <w:rPr>
          <w:bCs/>
          <w:color w:val="000000"/>
        </w:rPr>
      </w:pPr>
      <w:r w:rsidRPr="002C4E02">
        <w:rPr>
          <w:bCs/>
          <w:color w:val="000000"/>
        </w:rPr>
        <w:t>Staffing – The BOS entertained the request of the Planning Board to appoint Nadine Castro to the Planning staff at the meeting on May 14</w:t>
      </w:r>
      <w:r w:rsidRPr="002C4E02">
        <w:rPr>
          <w:bCs/>
          <w:color w:val="000000"/>
          <w:vertAlign w:val="superscript"/>
        </w:rPr>
        <w:t>th</w:t>
      </w:r>
      <w:r w:rsidRPr="002C4E02">
        <w:rPr>
          <w:bCs/>
          <w:color w:val="000000"/>
        </w:rPr>
        <w:t xml:space="preserve">. </w:t>
      </w:r>
    </w:p>
    <w:p w:rsidR="00C347CF" w:rsidRPr="002C4E02" w:rsidRDefault="00C347CF" w:rsidP="00C347CF">
      <w:pPr>
        <w:pStyle w:val="ListParagraph"/>
        <w:ind w:left="1080"/>
        <w:rPr>
          <w:bCs/>
          <w:color w:val="000000"/>
        </w:rPr>
      </w:pPr>
    </w:p>
    <w:p w:rsidR="00C347CF" w:rsidRDefault="00B36A3F" w:rsidP="00E73E91">
      <w:pPr>
        <w:keepNext/>
        <w:tabs>
          <w:tab w:val="left" w:pos="360"/>
        </w:tabs>
        <w:suppressAutoHyphens w:val="0"/>
        <w:ind w:right="540"/>
        <w:jc w:val="both"/>
        <w:rPr>
          <w:b/>
          <w:bCs/>
          <w:color w:val="000000"/>
          <w:u w:val="single"/>
        </w:rPr>
      </w:pPr>
      <w:r w:rsidRPr="00C347CF">
        <w:rPr>
          <w:b/>
          <w:bCs/>
          <w:color w:val="000000"/>
          <w:u w:val="single"/>
        </w:rPr>
        <w:t>M</w:t>
      </w:r>
      <w:r w:rsidR="001C2F2E" w:rsidRPr="00C347CF">
        <w:rPr>
          <w:b/>
          <w:bCs/>
          <w:color w:val="000000"/>
          <w:u w:val="single"/>
        </w:rPr>
        <w:t>atters not reasonably anticipated</w:t>
      </w:r>
    </w:p>
    <w:p w:rsidR="001C2F2E" w:rsidRPr="00C347CF" w:rsidRDefault="00077F24" w:rsidP="00E73E91">
      <w:pPr>
        <w:keepNext/>
        <w:tabs>
          <w:tab w:val="left" w:pos="360"/>
        </w:tabs>
        <w:suppressAutoHyphens w:val="0"/>
        <w:ind w:right="540"/>
        <w:jc w:val="both"/>
        <w:rPr>
          <w:bCs/>
          <w:color w:val="000000"/>
        </w:rPr>
      </w:pPr>
      <w:r w:rsidRPr="00C347CF">
        <w:rPr>
          <w:bCs/>
          <w:color w:val="000000"/>
        </w:rPr>
        <w:t>None</w:t>
      </w:r>
    </w:p>
    <w:p w:rsidR="00B36A3F" w:rsidRPr="002C4E02" w:rsidRDefault="00B36A3F" w:rsidP="00E73E91">
      <w:pPr>
        <w:keepNext/>
        <w:tabs>
          <w:tab w:val="left" w:pos="360"/>
        </w:tabs>
        <w:suppressAutoHyphens w:val="0"/>
        <w:ind w:right="540"/>
        <w:jc w:val="both"/>
        <w:rPr>
          <w:b/>
          <w:bCs/>
          <w:color w:val="000000"/>
        </w:rPr>
      </w:pPr>
    </w:p>
    <w:p w:rsidR="00077F24" w:rsidRPr="00C347CF" w:rsidRDefault="001C2F2E" w:rsidP="00E73E91">
      <w:pPr>
        <w:keepNext/>
        <w:tabs>
          <w:tab w:val="left" w:pos="360"/>
        </w:tabs>
        <w:suppressAutoHyphens w:val="0"/>
        <w:ind w:right="540"/>
        <w:jc w:val="both"/>
        <w:rPr>
          <w:b/>
          <w:bCs/>
          <w:smallCaps/>
          <w:color w:val="000000"/>
          <w:u w:val="single"/>
        </w:rPr>
      </w:pPr>
      <w:r w:rsidRPr="00C347CF">
        <w:rPr>
          <w:b/>
          <w:bCs/>
          <w:smallCaps/>
          <w:color w:val="000000"/>
          <w:u w:val="single"/>
        </w:rPr>
        <w:t>Correspondence.</w:t>
      </w:r>
      <w:r w:rsidR="00077F24" w:rsidRPr="00C347CF">
        <w:rPr>
          <w:b/>
          <w:bCs/>
          <w:smallCaps/>
          <w:color w:val="000000"/>
          <w:u w:val="single"/>
        </w:rPr>
        <w:t xml:space="preserve"> </w:t>
      </w:r>
    </w:p>
    <w:p w:rsidR="00077F24" w:rsidRPr="00C347CF" w:rsidRDefault="00077F24" w:rsidP="00077F24">
      <w:pPr>
        <w:keepNext/>
        <w:tabs>
          <w:tab w:val="left" w:pos="360"/>
        </w:tabs>
        <w:suppressAutoHyphens w:val="0"/>
        <w:ind w:left="432" w:right="540"/>
        <w:jc w:val="both"/>
        <w:rPr>
          <w:bCs/>
          <w:color w:val="000000"/>
        </w:rPr>
      </w:pPr>
      <w:r w:rsidRPr="00C347CF">
        <w:rPr>
          <w:bCs/>
          <w:color w:val="000000"/>
        </w:rPr>
        <w:t>Tibbetts Inspection Reports for Noquochoke Village April and May- Noted.</w:t>
      </w:r>
    </w:p>
    <w:p w:rsidR="00077F24" w:rsidRPr="00C347CF" w:rsidRDefault="00077F24" w:rsidP="00077F24">
      <w:pPr>
        <w:keepNext/>
        <w:tabs>
          <w:tab w:val="left" w:pos="360"/>
        </w:tabs>
        <w:suppressAutoHyphens w:val="0"/>
        <w:ind w:left="432" w:right="540"/>
        <w:jc w:val="both"/>
        <w:rPr>
          <w:bCs/>
          <w:color w:val="000000"/>
        </w:rPr>
      </w:pPr>
      <w:r w:rsidRPr="00C347CF">
        <w:rPr>
          <w:bCs/>
          <w:color w:val="000000"/>
        </w:rPr>
        <w:t xml:space="preserve">Tibbetts Inspection Report for </w:t>
      </w:r>
      <w:proofErr w:type="spellStart"/>
      <w:r w:rsidRPr="00C347CF">
        <w:rPr>
          <w:bCs/>
          <w:color w:val="000000"/>
        </w:rPr>
        <w:t>Brightwoods</w:t>
      </w:r>
      <w:proofErr w:type="spellEnd"/>
      <w:r w:rsidRPr="00C347CF">
        <w:rPr>
          <w:bCs/>
          <w:color w:val="000000"/>
        </w:rPr>
        <w:t xml:space="preserve"> Subdivision, Daylor noted the gravel tests</w:t>
      </w:r>
    </w:p>
    <w:p w:rsidR="00077F24" w:rsidRPr="00C347CF" w:rsidRDefault="00077F24" w:rsidP="00077F24">
      <w:pPr>
        <w:keepNext/>
        <w:tabs>
          <w:tab w:val="left" w:pos="360"/>
        </w:tabs>
        <w:suppressAutoHyphens w:val="0"/>
        <w:ind w:left="432" w:right="540"/>
        <w:jc w:val="both"/>
        <w:rPr>
          <w:bCs/>
          <w:color w:val="000000"/>
        </w:rPr>
      </w:pPr>
      <w:r w:rsidRPr="00C347CF">
        <w:rPr>
          <w:bCs/>
          <w:color w:val="000000"/>
        </w:rPr>
        <w:t>Public Water Supply Notice for Andrade, State Road – Noted.</w:t>
      </w:r>
    </w:p>
    <w:p w:rsidR="001C2F2E" w:rsidRPr="00C347CF" w:rsidRDefault="001C2F2E" w:rsidP="00E73E91">
      <w:pPr>
        <w:keepNext/>
        <w:ind w:right="540"/>
        <w:jc w:val="both"/>
        <w:rPr>
          <w:b/>
          <w:bCs/>
          <w:smallCaps/>
          <w:color w:val="000000"/>
          <w:u w:val="single"/>
        </w:rPr>
      </w:pPr>
      <w:r w:rsidRPr="00C347CF">
        <w:rPr>
          <w:b/>
          <w:bCs/>
          <w:smallCaps/>
          <w:color w:val="000000"/>
          <w:u w:val="single"/>
        </w:rPr>
        <w:t>Minutes.</w:t>
      </w:r>
    </w:p>
    <w:p w:rsidR="001C2F2E" w:rsidRPr="002C4E02" w:rsidRDefault="001C2F2E" w:rsidP="001C2F2E">
      <w:pPr>
        <w:suppressAutoHyphens w:val="0"/>
        <w:ind w:firstLine="432"/>
        <w:jc w:val="both"/>
        <w:rPr>
          <w:bCs/>
        </w:rPr>
      </w:pPr>
      <w:r w:rsidRPr="002C4E02">
        <w:rPr>
          <w:bCs/>
        </w:rPr>
        <w:t>April 24, 2018</w:t>
      </w:r>
      <w:r w:rsidR="0038440C" w:rsidRPr="002C4E02">
        <w:rPr>
          <w:bCs/>
        </w:rPr>
        <w:t>- Daylor motioned to approve minutes, seconded by De Rego with all three in favor.</w:t>
      </w:r>
    </w:p>
    <w:p w:rsidR="00CB26BC" w:rsidRPr="002C4E02" w:rsidRDefault="00CB26BC" w:rsidP="001C2F2E">
      <w:pPr>
        <w:suppressAutoHyphens w:val="0"/>
        <w:ind w:firstLine="432"/>
        <w:jc w:val="both"/>
        <w:rPr>
          <w:bCs/>
        </w:rPr>
      </w:pPr>
    </w:p>
    <w:p w:rsidR="001C2F2E" w:rsidRPr="002C4E02" w:rsidRDefault="001C2F2E" w:rsidP="001C2F2E">
      <w:pPr>
        <w:suppressAutoHyphens w:val="0"/>
        <w:ind w:firstLine="432"/>
        <w:jc w:val="both"/>
        <w:rPr>
          <w:bCs/>
        </w:rPr>
      </w:pPr>
      <w:r w:rsidRPr="002C4E02">
        <w:rPr>
          <w:bCs/>
        </w:rPr>
        <w:lastRenderedPageBreak/>
        <w:t>May 1, 2018</w:t>
      </w:r>
      <w:r w:rsidR="0038440C" w:rsidRPr="002C4E02">
        <w:rPr>
          <w:bCs/>
        </w:rPr>
        <w:t xml:space="preserve"> – De Rego motioned to approve minutes, seconded by Daylor with all three in favor. </w:t>
      </w:r>
    </w:p>
    <w:p w:rsidR="001C2F2E" w:rsidRPr="002C4E02" w:rsidRDefault="001C2F2E" w:rsidP="001C2F2E">
      <w:pPr>
        <w:numPr>
          <w:ilvl w:val="0"/>
          <w:numId w:val="1"/>
        </w:numPr>
        <w:suppressAutoHyphens w:val="0"/>
        <w:ind w:left="720"/>
        <w:jc w:val="both"/>
        <w:rPr>
          <w:bCs/>
        </w:rPr>
      </w:pPr>
    </w:p>
    <w:p w:rsidR="001C2F2E" w:rsidRPr="00C347CF" w:rsidRDefault="001C2F2E" w:rsidP="00EE50F1">
      <w:pPr>
        <w:keepNext/>
        <w:ind w:right="540"/>
        <w:jc w:val="both"/>
        <w:rPr>
          <w:b/>
          <w:bCs/>
          <w:smallCaps/>
          <w:color w:val="000000"/>
          <w:u w:val="single"/>
        </w:rPr>
      </w:pPr>
      <w:r w:rsidRPr="00C347CF">
        <w:rPr>
          <w:b/>
          <w:bCs/>
          <w:smallCaps/>
          <w:color w:val="000000"/>
          <w:u w:val="single"/>
        </w:rPr>
        <w:t>Invoices.</w:t>
      </w:r>
    </w:p>
    <w:p w:rsidR="001C2F2E" w:rsidRPr="002C4E02" w:rsidRDefault="0038440C" w:rsidP="00EE50F1">
      <w:r w:rsidRPr="002C4E02">
        <w:t xml:space="preserve">James Harnett – </w:t>
      </w:r>
      <w:r w:rsidR="006666AD" w:rsidRPr="002C4E02">
        <w:t xml:space="preserve">Individual items of </w:t>
      </w:r>
      <w:r w:rsidRPr="002C4E02">
        <w:t>Mileage, monthly phone expenses and reimbursement of S</w:t>
      </w:r>
      <w:r w:rsidR="006666AD" w:rsidRPr="002C4E02">
        <w:t>R</w:t>
      </w:r>
      <w:r w:rsidRPr="002C4E02">
        <w:t>PDD annual town meeting – Total $165.48.  Daylor motioned to approve</w:t>
      </w:r>
      <w:r w:rsidR="006666AD" w:rsidRPr="002C4E02">
        <w:t xml:space="preserve"> the invoices</w:t>
      </w:r>
      <w:r w:rsidRPr="002C4E02">
        <w:t>, seconded by De Rego with all three in favor.</w:t>
      </w:r>
    </w:p>
    <w:p w:rsidR="001C2F2E" w:rsidRPr="002C4E02" w:rsidRDefault="001C2F2E" w:rsidP="001C2F2E">
      <w:pPr>
        <w:suppressAutoHyphens w:val="0"/>
        <w:ind w:left="360"/>
        <w:jc w:val="both"/>
        <w:rPr>
          <w:b/>
          <w:u w:val="single"/>
        </w:rPr>
      </w:pPr>
    </w:p>
    <w:p w:rsidR="006666AD" w:rsidRPr="002C4E02" w:rsidRDefault="006666AD" w:rsidP="001C2F2E">
      <w:pPr>
        <w:suppressAutoHyphens w:val="0"/>
        <w:ind w:left="360"/>
        <w:jc w:val="both"/>
        <w:rPr>
          <w:b/>
          <w:u w:val="single"/>
        </w:rPr>
      </w:pPr>
    </w:p>
    <w:p w:rsidR="001C2F2E" w:rsidRPr="002C4E02" w:rsidRDefault="001C2F2E" w:rsidP="001C2F2E">
      <w:pPr>
        <w:tabs>
          <w:tab w:val="left" w:pos="360"/>
        </w:tabs>
        <w:suppressAutoHyphens w:val="0"/>
        <w:jc w:val="both"/>
        <w:rPr>
          <w:b/>
          <w:u w:val="single"/>
        </w:rPr>
      </w:pPr>
    </w:p>
    <w:p w:rsidR="009A5713" w:rsidRPr="00C347CF" w:rsidRDefault="009A5713" w:rsidP="00CC33DC">
      <w:pPr>
        <w:jc w:val="both"/>
        <w:rPr>
          <w:b/>
          <w:bCs/>
          <w:smallCaps/>
          <w:u w:val="single"/>
        </w:rPr>
      </w:pPr>
      <w:r w:rsidRPr="00C347CF">
        <w:rPr>
          <w:b/>
          <w:bCs/>
          <w:smallCaps/>
          <w:u w:val="single"/>
        </w:rPr>
        <w:t xml:space="preserve">ADJOURNMENT  </w:t>
      </w:r>
    </w:p>
    <w:p w:rsidR="009A5713" w:rsidRPr="002C4E02" w:rsidRDefault="009A5713" w:rsidP="00CC33DC">
      <w:pPr>
        <w:ind w:left="360"/>
        <w:jc w:val="both"/>
        <w:rPr>
          <w:bCs/>
        </w:rPr>
      </w:pPr>
      <w:r w:rsidRPr="002C4E02">
        <w:rPr>
          <w:bCs/>
        </w:rPr>
        <w:t xml:space="preserve">Members unanimously adjourned at </w:t>
      </w:r>
      <w:r w:rsidR="00EE50F1">
        <w:rPr>
          <w:bCs/>
        </w:rPr>
        <w:t>8:55</w:t>
      </w:r>
      <w:r w:rsidRPr="002C4E02">
        <w:rPr>
          <w:bCs/>
        </w:rPr>
        <w:t xml:space="preserve"> pm</w:t>
      </w:r>
    </w:p>
    <w:p w:rsidR="009A5713" w:rsidRPr="002C4E02" w:rsidRDefault="009A5713" w:rsidP="009A5713">
      <w:pPr>
        <w:jc w:val="both"/>
      </w:pPr>
    </w:p>
    <w:p w:rsidR="009A5713" w:rsidRPr="002C4E02" w:rsidRDefault="009A5713" w:rsidP="009A5713">
      <w:pPr>
        <w:jc w:val="both"/>
      </w:pPr>
      <w:r w:rsidRPr="002C4E02">
        <w:t xml:space="preserve">Respectfully submitted, </w:t>
      </w:r>
    </w:p>
    <w:p w:rsidR="000A5BA3" w:rsidRPr="002C4E02" w:rsidRDefault="00077F24" w:rsidP="002D1C2E">
      <w:pPr>
        <w:jc w:val="both"/>
        <w:rPr>
          <w:b/>
          <w:bCs/>
        </w:rPr>
      </w:pPr>
      <w:r>
        <w:t>Nadine Castro, Assistant Planner II</w:t>
      </w:r>
    </w:p>
    <w:sectPr w:rsidR="000A5BA3" w:rsidRPr="002C4E02" w:rsidSect="00EB37DA">
      <w:headerReference w:type="default" r:id="rId9"/>
      <w:footerReference w:type="default" r:id="rId10"/>
      <w:pgSz w:w="12240" w:h="15840"/>
      <w:pgMar w:top="360" w:right="1080" w:bottom="1354" w:left="1080" w:header="720" w:footer="11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00" w:rsidRDefault="00A32E00">
      <w:r>
        <w:separator/>
      </w:r>
    </w:p>
  </w:endnote>
  <w:endnote w:type="continuationSeparator" w:id="0">
    <w:p w:rsidR="00A32E00" w:rsidRDefault="00A3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78" w:rsidRDefault="00441D78" w:rsidP="00441D78">
    <w:pPr>
      <w:pStyle w:val="Footer"/>
      <w:tabs>
        <w:tab w:val="clear" w:pos="8640"/>
        <w:tab w:val="right" w:pos="9990"/>
      </w:tabs>
      <w:jc w:val="both"/>
      <w:rPr>
        <w:sz w:val="16"/>
        <w:szCs w:val="16"/>
      </w:rPr>
    </w:pPr>
  </w:p>
  <w:p w:rsidR="00441D78" w:rsidRDefault="00441D78" w:rsidP="00441D78">
    <w:pPr>
      <w:pStyle w:val="Footer"/>
      <w:tabs>
        <w:tab w:val="clear" w:pos="8640"/>
        <w:tab w:val="right" w:pos="9990"/>
      </w:tabs>
      <w:jc w:val="both"/>
      <w:rPr>
        <w:sz w:val="16"/>
        <w:szCs w:val="16"/>
      </w:rPr>
    </w:pPr>
  </w:p>
  <w:p w:rsidR="00441D78" w:rsidRPr="0099560F" w:rsidRDefault="00441D78" w:rsidP="00441D78">
    <w:pPr>
      <w:pStyle w:val="Footer"/>
      <w:tabs>
        <w:tab w:val="clear" w:pos="8640"/>
        <w:tab w:val="right" w:pos="9990"/>
      </w:tabs>
      <w:jc w:val="both"/>
      <w:rPr>
        <w:sz w:val="16"/>
        <w:szCs w:val="16"/>
      </w:rPr>
    </w:pPr>
    <w:r>
      <w:rPr>
        <w:sz w:val="16"/>
        <w:szCs w:val="16"/>
      </w:rPr>
      <w:t xml:space="preserve">Westport Planning Board </w:t>
    </w:r>
    <w:r w:rsidR="00B958A0">
      <w:rPr>
        <w:sz w:val="16"/>
        <w:szCs w:val="16"/>
      </w:rPr>
      <w:t xml:space="preserve">Minutes </w:t>
    </w:r>
    <w:r w:rsidR="00AC392C">
      <w:rPr>
        <w:sz w:val="16"/>
        <w:szCs w:val="16"/>
      </w:rPr>
      <w:t>May 15</w:t>
    </w:r>
    <w:r>
      <w:rPr>
        <w:sz w:val="16"/>
        <w:szCs w:val="16"/>
      </w:rPr>
      <w:t>, 20</w:t>
    </w:r>
    <w:r w:rsidR="007E66F5">
      <w:rPr>
        <w:sz w:val="16"/>
        <w:szCs w:val="16"/>
      </w:rPr>
      <w:t>18</w:t>
    </w:r>
    <w:r>
      <w:rPr>
        <w:sz w:val="16"/>
        <w:szCs w:val="16"/>
      </w:rPr>
      <w:t xml:space="preserve">                          </w:t>
    </w:r>
    <w:proofErr w:type="gramStart"/>
    <w:r w:rsidR="00B958A0">
      <w:rPr>
        <w:sz w:val="16"/>
        <w:szCs w:val="16"/>
      </w:rPr>
      <w:t xml:space="preserve">Approved </w:t>
    </w:r>
    <w:r w:rsidR="00AC392C">
      <w:rPr>
        <w:sz w:val="16"/>
        <w:szCs w:val="16"/>
      </w:rPr>
      <w:t xml:space="preserve"> 5</w:t>
    </w:r>
    <w:proofErr w:type="gramEnd"/>
    <w:r w:rsidR="00B958A0">
      <w:rPr>
        <w:sz w:val="16"/>
        <w:szCs w:val="16"/>
      </w:rPr>
      <w:t>-</w:t>
    </w:r>
    <w:r w:rsidR="00AC392C">
      <w:rPr>
        <w:sz w:val="16"/>
        <w:szCs w:val="16"/>
      </w:rPr>
      <w:t>29-</w:t>
    </w:r>
    <w:r w:rsidR="00B958A0">
      <w:rPr>
        <w:sz w:val="16"/>
        <w:szCs w:val="16"/>
      </w:rPr>
      <w:t>18</w:t>
    </w:r>
    <w:r>
      <w:rPr>
        <w:sz w:val="16"/>
        <w:szCs w:val="16"/>
      </w:rPr>
      <w:t xml:space="preserve">                                   </w:t>
    </w:r>
    <w:r w:rsidR="00FD5B30">
      <w:rPr>
        <w:sz w:val="16"/>
        <w:szCs w:val="16"/>
      </w:rPr>
      <w:t xml:space="preserve"> </w:t>
    </w:r>
    <w:r>
      <w:rPr>
        <w:sz w:val="16"/>
        <w:szCs w:val="16"/>
      </w:rPr>
      <w:t xml:space="preserve">              </w:t>
    </w: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F81071">
      <w:rPr>
        <w:rStyle w:val="PageNumber"/>
        <w:noProof/>
        <w:sz w:val="16"/>
        <w:szCs w:val="16"/>
      </w:rPr>
      <w:t>8</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sidR="00F81071">
      <w:rPr>
        <w:rStyle w:val="PageNumber"/>
        <w:noProof/>
        <w:sz w:val="16"/>
        <w:szCs w:val="16"/>
      </w:rPr>
      <w:t>8</w:t>
    </w:r>
    <w:r>
      <w:rPr>
        <w:rStyle w:val="PageNumber"/>
        <w:sz w:val="16"/>
        <w:szCs w:val="16"/>
      </w:rPr>
      <w:fldChar w:fldCharType="end"/>
    </w:r>
  </w:p>
  <w:p w:rsidR="00441D78" w:rsidRPr="00FD2FBB" w:rsidRDefault="00441D78" w:rsidP="00441D78">
    <w:pPr>
      <w:pStyle w:val="Footer"/>
    </w:pPr>
  </w:p>
  <w:p w:rsidR="00173F5E" w:rsidRDefault="00173F5E">
    <w:pPr>
      <w:pStyle w:val="Foote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00" w:rsidRDefault="00A32E00">
      <w:r>
        <w:separator/>
      </w:r>
    </w:p>
  </w:footnote>
  <w:footnote w:type="continuationSeparator" w:id="0">
    <w:p w:rsidR="00A32E00" w:rsidRDefault="00A3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0F" w:rsidRPr="00892D0F" w:rsidRDefault="00892D0F">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86A37"/>
    <w:multiLevelType w:val="hybridMultilevel"/>
    <w:tmpl w:val="AF026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73B20"/>
    <w:multiLevelType w:val="hybridMultilevel"/>
    <w:tmpl w:val="63A2A922"/>
    <w:lvl w:ilvl="0" w:tplc="6B109E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223DC"/>
    <w:multiLevelType w:val="hybridMultilevel"/>
    <w:tmpl w:val="94F4CE54"/>
    <w:lvl w:ilvl="0" w:tplc="C0B227D6">
      <w:start w:val="1"/>
      <w:numFmt w:val="decimal"/>
      <w:lvlText w:val="%1."/>
      <w:lvlJc w:val="left"/>
      <w:pPr>
        <w:ind w:left="720" w:hanging="360"/>
      </w:pPr>
      <w:rPr>
        <w:rFonts w:hint="default"/>
        <w:color w:val="000000"/>
        <w:sz w:val="23"/>
        <w:szCs w:val="23"/>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279EE"/>
    <w:multiLevelType w:val="hybridMultilevel"/>
    <w:tmpl w:val="2EAC072C"/>
    <w:lvl w:ilvl="0" w:tplc="A5A0842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21C03"/>
    <w:multiLevelType w:val="hybridMultilevel"/>
    <w:tmpl w:val="BEF08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F4AA8"/>
    <w:multiLevelType w:val="hybridMultilevel"/>
    <w:tmpl w:val="9B7A0136"/>
    <w:lvl w:ilvl="0" w:tplc="D2941AA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3ED64BA"/>
    <w:multiLevelType w:val="multilevel"/>
    <w:tmpl w:val="FC340E6A"/>
    <w:lvl w:ilvl="0">
      <w:start w:val="1"/>
      <w:numFmt w:val="decimal"/>
      <w:lvlText w:val="%1."/>
      <w:lvlJc w:val="left"/>
      <w:pPr>
        <w:tabs>
          <w:tab w:val="num" w:pos="0"/>
        </w:tabs>
        <w:ind w:left="432" w:hanging="432"/>
      </w:pPr>
      <w:rPr>
        <w:rFonts w:eastAsia="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30D2135D"/>
    <w:multiLevelType w:val="hybridMultilevel"/>
    <w:tmpl w:val="D1322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74DC"/>
    <w:multiLevelType w:val="hybridMultilevel"/>
    <w:tmpl w:val="FA0E93E4"/>
    <w:styleLink w:val="Lettered"/>
    <w:lvl w:ilvl="0" w:tplc="172AF0E0">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62C3F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48C0D6">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EAAD2E">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643DF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D88814">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08B84E">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56470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2F464">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A3218CD"/>
    <w:multiLevelType w:val="multilevel"/>
    <w:tmpl w:val="3BBABE74"/>
    <w:lvl w:ilvl="0">
      <w:start w:val="1"/>
      <w:numFmt w:val="lowerLetter"/>
      <w:lvlText w:val="%1."/>
      <w:lvlJc w:val="left"/>
      <w:pPr>
        <w:ind w:left="792" w:hanging="360"/>
      </w:pPr>
      <w:rPr>
        <w:rFonts w:eastAsia="Times New Roman" w:hint="default"/>
        <w:sz w:val="24"/>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2" w15:restartNumberingAfterBreak="0">
    <w:nsid w:val="4C052CE9"/>
    <w:multiLevelType w:val="hybridMultilevel"/>
    <w:tmpl w:val="BD7493EC"/>
    <w:lvl w:ilvl="0" w:tplc="724E7B3A">
      <w:numFmt w:val="bullet"/>
      <w:lvlText w:val=""/>
      <w:lvlJc w:val="left"/>
      <w:pPr>
        <w:ind w:left="900" w:hanging="360"/>
      </w:pPr>
      <w:rPr>
        <w:rFonts w:ascii="Symbol" w:eastAsia="SimSun" w:hAnsi="Symbol"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35C2F5D"/>
    <w:multiLevelType w:val="hybridMultilevel"/>
    <w:tmpl w:val="50821282"/>
    <w:lvl w:ilvl="0" w:tplc="1BF0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303BCD"/>
    <w:multiLevelType w:val="hybridMultilevel"/>
    <w:tmpl w:val="E0B4D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84DEB"/>
    <w:multiLevelType w:val="hybridMultilevel"/>
    <w:tmpl w:val="0D4210AE"/>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526E4"/>
    <w:multiLevelType w:val="hybridMultilevel"/>
    <w:tmpl w:val="3BBABE74"/>
    <w:lvl w:ilvl="0" w:tplc="BEF0A340">
      <w:start w:val="1"/>
      <w:numFmt w:val="lowerLetter"/>
      <w:lvlText w:val="%1."/>
      <w:lvlJc w:val="left"/>
      <w:pPr>
        <w:ind w:left="792" w:hanging="360"/>
      </w:pPr>
      <w:rPr>
        <w:rFonts w:eastAsia="Times New Roman" w:hint="default"/>
        <w:sz w:val="24"/>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7A5E2F70"/>
    <w:multiLevelType w:val="hybridMultilevel"/>
    <w:tmpl w:val="E68ADAF0"/>
    <w:lvl w:ilvl="0" w:tplc="2968F22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7C7729F5"/>
    <w:multiLevelType w:val="hybridMultilevel"/>
    <w:tmpl w:val="8D9E6BD4"/>
    <w:lvl w:ilvl="0" w:tplc="26F85180">
      <w:start w:val="1"/>
      <w:numFmt w:val="low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B6085"/>
    <w:multiLevelType w:val="hybridMultilevel"/>
    <w:tmpl w:val="C296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7"/>
  </w:num>
  <w:num w:numId="5">
    <w:abstractNumId w:val="8"/>
  </w:num>
  <w:num w:numId="6">
    <w:abstractNumId w:val="18"/>
  </w:num>
  <w:num w:numId="7">
    <w:abstractNumId w:val="9"/>
  </w:num>
  <w:num w:numId="8">
    <w:abstractNumId w:val="15"/>
  </w:num>
  <w:num w:numId="9">
    <w:abstractNumId w:val="16"/>
  </w:num>
  <w:num w:numId="10">
    <w:abstractNumId w:val="3"/>
  </w:num>
  <w:num w:numId="11">
    <w:abstractNumId w:val="2"/>
  </w:num>
  <w:num w:numId="12">
    <w:abstractNumId w:val="4"/>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12"/>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29"/>
    <w:rsid w:val="00004615"/>
    <w:rsid w:val="00011B86"/>
    <w:rsid w:val="00015374"/>
    <w:rsid w:val="00022A8B"/>
    <w:rsid w:val="00022DD9"/>
    <w:rsid w:val="00027237"/>
    <w:rsid w:val="00034CDF"/>
    <w:rsid w:val="000351FF"/>
    <w:rsid w:val="00035862"/>
    <w:rsid w:val="000377A5"/>
    <w:rsid w:val="00041603"/>
    <w:rsid w:val="000421B2"/>
    <w:rsid w:val="00045FDF"/>
    <w:rsid w:val="000477BB"/>
    <w:rsid w:val="00054B3F"/>
    <w:rsid w:val="0006070E"/>
    <w:rsid w:val="0006291D"/>
    <w:rsid w:val="00064E26"/>
    <w:rsid w:val="00067158"/>
    <w:rsid w:val="0006743F"/>
    <w:rsid w:val="00070018"/>
    <w:rsid w:val="000708BD"/>
    <w:rsid w:val="00070CC3"/>
    <w:rsid w:val="00077F24"/>
    <w:rsid w:val="00086514"/>
    <w:rsid w:val="00086F02"/>
    <w:rsid w:val="00092169"/>
    <w:rsid w:val="00092511"/>
    <w:rsid w:val="0009292F"/>
    <w:rsid w:val="00093C1B"/>
    <w:rsid w:val="000975DE"/>
    <w:rsid w:val="000A0118"/>
    <w:rsid w:val="000A2221"/>
    <w:rsid w:val="000A5225"/>
    <w:rsid w:val="000A5BA3"/>
    <w:rsid w:val="000A64FE"/>
    <w:rsid w:val="000A79F3"/>
    <w:rsid w:val="000B002F"/>
    <w:rsid w:val="000B20D9"/>
    <w:rsid w:val="000B339C"/>
    <w:rsid w:val="000B36D0"/>
    <w:rsid w:val="000B6F1F"/>
    <w:rsid w:val="000C1D2C"/>
    <w:rsid w:val="000C1D9E"/>
    <w:rsid w:val="000C33D5"/>
    <w:rsid w:val="000C4671"/>
    <w:rsid w:val="000C5D8F"/>
    <w:rsid w:val="000C7AB2"/>
    <w:rsid w:val="000D7A2A"/>
    <w:rsid w:val="000E5886"/>
    <w:rsid w:val="000E6785"/>
    <w:rsid w:val="000E74F2"/>
    <w:rsid w:val="000E79CB"/>
    <w:rsid w:val="000E7B95"/>
    <w:rsid w:val="000F0536"/>
    <w:rsid w:val="000F245F"/>
    <w:rsid w:val="000F2A05"/>
    <w:rsid w:val="000F407E"/>
    <w:rsid w:val="000F539D"/>
    <w:rsid w:val="000F7311"/>
    <w:rsid w:val="00100D15"/>
    <w:rsid w:val="00103AAD"/>
    <w:rsid w:val="0010404A"/>
    <w:rsid w:val="00105FE5"/>
    <w:rsid w:val="001120C4"/>
    <w:rsid w:val="001137DF"/>
    <w:rsid w:val="001163A5"/>
    <w:rsid w:val="0011738D"/>
    <w:rsid w:val="00123020"/>
    <w:rsid w:val="001237CB"/>
    <w:rsid w:val="0012387B"/>
    <w:rsid w:val="0012572C"/>
    <w:rsid w:val="00127801"/>
    <w:rsid w:val="00127B9C"/>
    <w:rsid w:val="00136615"/>
    <w:rsid w:val="00141A8A"/>
    <w:rsid w:val="0014390B"/>
    <w:rsid w:val="0014604E"/>
    <w:rsid w:val="00150FAE"/>
    <w:rsid w:val="001517A2"/>
    <w:rsid w:val="001543D3"/>
    <w:rsid w:val="00154B66"/>
    <w:rsid w:val="001575FF"/>
    <w:rsid w:val="001628EE"/>
    <w:rsid w:val="00172C8A"/>
    <w:rsid w:val="00173F5E"/>
    <w:rsid w:val="00173F85"/>
    <w:rsid w:val="001845EA"/>
    <w:rsid w:val="00185D74"/>
    <w:rsid w:val="00185EEF"/>
    <w:rsid w:val="0018703C"/>
    <w:rsid w:val="00190FAC"/>
    <w:rsid w:val="00193B33"/>
    <w:rsid w:val="0019746C"/>
    <w:rsid w:val="001A408F"/>
    <w:rsid w:val="001A4528"/>
    <w:rsid w:val="001A495B"/>
    <w:rsid w:val="001B38F2"/>
    <w:rsid w:val="001B4208"/>
    <w:rsid w:val="001B42B7"/>
    <w:rsid w:val="001C0CDC"/>
    <w:rsid w:val="001C1CE4"/>
    <w:rsid w:val="001C1D14"/>
    <w:rsid w:val="001C2F2E"/>
    <w:rsid w:val="001C50D4"/>
    <w:rsid w:val="001C6FA6"/>
    <w:rsid w:val="001D3ACB"/>
    <w:rsid w:val="001D48CB"/>
    <w:rsid w:val="001D4C49"/>
    <w:rsid w:val="001E02B3"/>
    <w:rsid w:val="001E261A"/>
    <w:rsid w:val="001E6DE8"/>
    <w:rsid w:val="001F6807"/>
    <w:rsid w:val="001F723E"/>
    <w:rsid w:val="002014B8"/>
    <w:rsid w:val="002021A2"/>
    <w:rsid w:val="00204A1C"/>
    <w:rsid w:val="002103A5"/>
    <w:rsid w:val="002130C9"/>
    <w:rsid w:val="00213543"/>
    <w:rsid w:val="00215B43"/>
    <w:rsid w:val="002204E8"/>
    <w:rsid w:val="002211AB"/>
    <w:rsid w:val="002224C8"/>
    <w:rsid w:val="002226BC"/>
    <w:rsid w:val="00224663"/>
    <w:rsid w:val="00237CE3"/>
    <w:rsid w:val="00240712"/>
    <w:rsid w:val="0024101D"/>
    <w:rsid w:val="002415D1"/>
    <w:rsid w:val="00242379"/>
    <w:rsid w:val="0024651E"/>
    <w:rsid w:val="00246D96"/>
    <w:rsid w:val="00246DFA"/>
    <w:rsid w:val="00247AAF"/>
    <w:rsid w:val="002516D5"/>
    <w:rsid w:val="00254A9E"/>
    <w:rsid w:val="0025624C"/>
    <w:rsid w:val="00260300"/>
    <w:rsid w:val="002626DD"/>
    <w:rsid w:val="0026398B"/>
    <w:rsid w:val="00263A5D"/>
    <w:rsid w:val="0026780E"/>
    <w:rsid w:val="00270FB7"/>
    <w:rsid w:val="0028112D"/>
    <w:rsid w:val="002832B1"/>
    <w:rsid w:val="00290B47"/>
    <w:rsid w:val="00291847"/>
    <w:rsid w:val="00293624"/>
    <w:rsid w:val="00293AC0"/>
    <w:rsid w:val="00295AE1"/>
    <w:rsid w:val="002A68F7"/>
    <w:rsid w:val="002B0BDA"/>
    <w:rsid w:val="002B123B"/>
    <w:rsid w:val="002B3D55"/>
    <w:rsid w:val="002B5A09"/>
    <w:rsid w:val="002B6B05"/>
    <w:rsid w:val="002C1831"/>
    <w:rsid w:val="002C18CB"/>
    <w:rsid w:val="002C4B3F"/>
    <w:rsid w:val="002C4D62"/>
    <w:rsid w:val="002C4E02"/>
    <w:rsid w:val="002C5BAA"/>
    <w:rsid w:val="002C67F0"/>
    <w:rsid w:val="002D06F1"/>
    <w:rsid w:val="002D16A1"/>
    <w:rsid w:val="002D1C2E"/>
    <w:rsid w:val="002D28DB"/>
    <w:rsid w:val="002D3DFE"/>
    <w:rsid w:val="002D5F0F"/>
    <w:rsid w:val="002D6E40"/>
    <w:rsid w:val="002E0901"/>
    <w:rsid w:val="002E1236"/>
    <w:rsid w:val="002E1751"/>
    <w:rsid w:val="002E1C81"/>
    <w:rsid w:val="002E7187"/>
    <w:rsid w:val="002E7E8C"/>
    <w:rsid w:val="002F1341"/>
    <w:rsid w:val="002F20C7"/>
    <w:rsid w:val="002F3ECA"/>
    <w:rsid w:val="002F749E"/>
    <w:rsid w:val="00301150"/>
    <w:rsid w:val="003029F7"/>
    <w:rsid w:val="003033D1"/>
    <w:rsid w:val="00305A23"/>
    <w:rsid w:val="00306C86"/>
    <w:rsid w:val="003075F8"/>
    <w:rsid w:val="00313547"/>
    <w:rsid w:val="00326166"/>
    <w:rsid w:val="00330092"/>
    <w:rsid w:val="00331D63"/>
    <w:rsid w:val="00333C70"/>
    <w:rsid w:val="003372AF"/>
    <w:rsid w:val="0034042E"/>
    <w:rsid w:val="00340719"/>
    <w:rsid w:val="00341488"/>
    <w:rsid w:val="00341D57"/>
    <w:rsid w:val="003435EA"/>
    <w:rsid w:val="0034415F"/>
    <w:rsid w:val="0034502B"/>
    <w:rsid w:val="003457B3"/>
    <w:rsid w:val="003458E0"/>
    <w:rsid w:val="0034720A"/>
    <w:rsid w:val="00352327"/>
    <w:rsid w:val="003614DE"/>
    <w:rsid w:val="00367546"/>
    <w:rsid w:val="003723DB"/>
    <w:rsid w:val="00372F4E"/>
    <w:rsid w:val="00375D38"/>
    <w:rsid w:val="00375F05"/>
    <w:rsid w:val="0038440C"/>
    <w:rsid w:val="00384C0D"/>
    <w:rsid w:val="00390135"/>
    <w:rsid w:val="0039386E"/>
    <w:rsid w:val="00393FCA"/>
    <w:rsid w:val="0039520B"/>
    <w:rsid w:val="00395C2E"/>
    <w:rsid w:val="003974B3"/>
    <w:rsid w:val="003A2AC0"/>
    <w:rsid w:val="003A6AD8"/>
    <w:rsid w:val="003A6FAC"/>
    <w:rsid w:val="003B3EE4"/>
    <w:rsid w:val="003B4DD3"/>
    <w:rsid w:val="003C00B4"/>
    <w:rsid w:val="003C0F8B"/>
    <w:rsid w:val="003D0330"/>
    <w:rsid w:val="003D03A5"/>
    <w:rsid w:val="003D0C4A"/>
    <w:rsid w:val="003D19B8"/>
    <w:rsid w:val="003D1E88"/>
    <w:rsid w:val="003D41DD"/>
    <w:rsid w:val="003D7BAF"/>
    <w:rsid w:val="003E174E"/>
    <w:rsid w:val="003E40FE"/>
    <w:rsid w:val="003F7C26"/>
    <w:rsid w:val="004010AF"/>
    <w:rsid w:val="00401152"/>
    <w:rsid w:val="004020ED"/>
    <w:rsid w:val="00403D0D"/>
    <w:rsid w:val="00410CDF"/>
    <w:rsid w:val="004126AB"/>
    <w:rsid w:val="004156E3"/>
    <w:rsid w:val="004163C6"/>
    <w:rsid w:val="00421DC4"/>
    <w:rsid w:val="004244DE"/>
    <w:rsid w:val="004247F1"/>
    <w:rsid w:val="00430529"/>
    <w:rsid w:val="004306C6"/>
    <w:rsid w:val="00434149"/>
    <w:rsid w:val="0043633F"/>
    <w:rsid w:val="00437328"/>
    <w:rsid w:val="00437CAD"/>
    <w:rsid w:val="00440E38"/>
    <w:rsid w:val="00441158"/>
    <w:rsid w:val="00441D78"/>
    <w:rsid w:val="00443DDF"/>
    <w:rsid w:val="004467B9"/>
    <w:rsid w:val="00447F2C"/>
    <w:rsid w:val="00450CB5"/>
    <w:rsid w:val="00451591"/>
    <w:rsid w:val="00455D22"/>
    <w:rsid w:val="004617D9"/>
    <w:rsid w:val="00463431"/>
    <w:rsid w:val="004702F5"/>
    <w:rsid w:val="00470E13"/>
    <w:rsid w:val="004712ED"/>
    <w:rsid w:val="00476E54"/>
    <w:rsid w:val="00486493"/>
    <w:rsid w:val="0049392A"/>
    <w:rsid w:val="0049410F"/>
    <w:rsid w:val="00495B62"/>
    <w:rsid w:val="004968F7"/>
    <w:rsid w:val="00497580"/>
    <w:rsid w:val="004A261D"/>
    <w:rsid w:val="004A2C51"/>
    <w:rsid w:val="004A2C6A"/>
    <w:rsid w:val="004A4D2D"/>
    <w:rsid w:val="004A5812"/>
    <w:rsid w:val="004A6D59"/>
    <w:rsid w:val="004B0856"/>
    <w:rsid w:val="004B122B"/>
    <w:rsid w:val="004B1E78"/>
    <w:rsid w:val="004B2766"/>
    <w:rsid w:val="004B39CF"/>
    <w:rsid w:val="004B4080"/>
    <w:rsid w:val="004B6323"/>
    <w:rsid w:val="004C3EFE"/>
    <w:rsid w:val="004C52C3"/>
    <w:rsid w:val="004C55C0"/>
    <w:rsid w:val="004C634F"/>
    <w:rsid w:val="004C6FF3"/>
    <w:rsid w:val="004C7CAB"/>
    <w:rsid w:val="004C7EE2"/>
    <w:rsid w:val="004D20C7"/>
    <w:rsid w:val="004D3988"/>
    <w:rsid w:val="004D62D8"/>
    <w:rsid w:val="004E6043"/>
    <w:rsid w:val="004E6673"/>
    <w:rsid w:val="004E79AA"/>
    <w:rsid w:val="004F1ADC"/>
    <w:rsid w:val="005022C5"/>
    <w:rsid w:val="005106FD"/>
    <w:rsid w:val="005112D2"/>
    <w:rsid w:val="0051427B"/>
    <w:rsid w:val="005142E6"/>
    <w:rsid w:val="005222B9"/>
    <w:rsid w:val="00523F52"/>
    <w:rsid w:val="00524A3F"/>
    <w:rsid w:val="005257EE"/>
    <w:rsid w:val="005263E2"/>
    <w:rsid w:val="00526CE5"/>
    <w:rsid w:val="00535577"/>
    <w:rsid w:val="00535815"/>
    <w:rsid w:val="00535A8A"/>
    <w:rsid w:val="00541E0E"/>
    <w:rsid w:val="0054280D"/>
    <w:rsid w:val="005442EE"/>
    <w:rsid w:val="00547CEF"/>
    <w:rsid w:val="0055249D"/>
    <w:rsid w:val="005532E0"/>
    <w:rsid w:val="00553763"/>
    <w:rsid w:val="005555F7"/>
    <w:rsid w:val="005673D7"/>
    <w:rsid w:val="00567CFE"/>
    <w:rsid w:val="005714BD"/>
    <w:rsid w:val="00571E7E"/>
    <w:rsid w:val="005732D6"/>
    <w:rsid w:val="00574712"/>
    <w:rsid w:val="00576CCA"/>
    <w:rsid w:val="00581640"/>
    <w:rsid w:val="0058438F"/>
    <w:rsid w:val="0059082F"/>
    <w:rsid w:val="005949BE"/>
    <w:rsid w:val="00595877"/>
    <w:rsid w:val="005A1F12"/>
    <w:rsid w:val="005A407A"/>
    <w:rsid w:val="005A79AE"/>
    <w:rsid w:val="005B4579"/>
    <w:rsid w:val="005B4AC1"/>
    <w:rsid w:val="005C1D3E"/>
    <w:rsid w:val="005C3B6A"/>
    <w:rsid w:val="005C50F6"/>
    <w:rsid w:val="005C7778"/>
    <w:rsid w:val="005C7BBF"/>
    <w:rsid w:val="005D0E0A"/>
    <w:rsid w:val="005D2612"/>
    <w:rsid w:val="005D3DCF"/>
    <w:rsid w:val="005E01C9"/>
    <w:rsid w:val="005E36C7"/>
    <w:rsid w:val="005E3EA9"/>
    <w:rsid w:val="005E6D17"/>
    <w:rsid w:val="005F53D7"/>
    <w:rsid w:val="005F613E"/>
    <w:rsid w:val="0060167E"/>
    <w:rsid w:val="0060305C"/>
    <w:rsid w:val="006057BF"/>
    <w:rsid w:val="00607E22"/>
    <w:rsid w:val="0061002C"/>
    <w:rsid w:val="00612E7B"/>
    <w:rsid w:val="00612FC6"/>
    <w:rsid w:val="00613A3E"/>
    <w:rsid w:val="006159B4"/>
    <w:rsid w:val="00616D50"/>
    <w:rsid w:val="006171F9"/>
    <w:rsid w:val="006240FD"/>
    <w:rsid w:val="0062661C"/>
    <w:rsid w:val="006272C7"/>
    <w:rsid w:val="006304EC"/>
    <w:rsid w:val="00630E87"/>
    <w:rsid w:val="00640200"/>
    <w:rsid w:val="006419FD"/>
    <w:rsid w:val="00642D7B"/>
    <w:rsid w:val="00643DE3"/>
    <w:rsid w:val="00647D32"/>
    <w:rsid w:val="00650662"/>
    <w:rsid w:val="00654AAD"/>
    <w:rsid w:val="00664968"/>
    <w:rsid w:val="006651AA"/>
    <w:rsid w:val="00666575"/>
    <w:rsid w:val="006666AD"/>
    <w:rsid w:val="00673AB4"/>
    <w:rsid w:val="00674E4F"/>
    <w:rsid w:val="00676164"/>
    <w:rsid w:val="006806CD"/>
    <w:rsid w:val="00681AFA"/>
    <w:rsid w:val="00683E04"/>
    <w:rsid w:val="00684CC1"/>
    <w:rsid w:val="0069088A"/>
    <w:rsid w:val="00690F29"/>
    <w:rsid w:val="006941E5"/>
    <w:rsid w:val="00694544"/>
    <w:rsid w:val="00695B2C"/>
    <w:rsid w:val="006A07E2"/>
    <w:rsid w:val="006A355B"/>
    <w:rsid w:val="006A76C5"/>
    <w:rsid w:val="006B2C26"/>
    <w:rsid w:val="006B4680"/>
    <w:rsid w:val="006B7209"/>
    <w:rsid w:val="006C13C6"/>
    <w:rsid w:val="006C21F1"/>
    <w:rsid w:val="006C3798"/>
    <w:rsid w:val="006C3968"/>
    <w:rsid w:val="006C6CFF"/>
    <w:rsid w:val="006D1777"/>
    <w:rsid w:val="006D51F7"/>
    <w:rsid w:val="006D5961"/>
    <w:rsid w:val="006E15B2"/>
    <w:rsid w:val="006E4596"/>
    <w:rsid w:val="006E54B6"/>
    <w:rsid w:val="006E7B39"/>
    <w:rsid w:val="006F523B"/>
    <w:rsid w:val="0071075A"/>
    <w:rsid w:val="00712081"/>
    <w:rsid w:val="00720051"/>
    <w:rsid w:val="00724613"/>
    <w:rsid w:val="00726863"/>
    <w:rsid w:val="0073056B"/>
    <w:rsid w:val="0073589F"/>
    <w:rsid w:val="00737FCF"/>
    <w:rsid w:val="00743D17"/>
    <w:rsid w:val="0075328A"/>
    <w:rsid w:val="00753B8C"/>
    <w:rsid w:val="00754D3D"/>
    <w:rsid w:val="0075505B"/>
    <w:rsid w:val="00755CD7"/>
    <w:rsid w:val="00755FC8"/>
    <w:rsid w:val="00756516"/>
    <w:rsid w:val="00760EE4"/>
    <w:rsid w:val="0076199A"/>
    <w:rsid w:val="0076279A"/>
    <w:rsid w:val="00764A6B"/>
    <w:rsid w:val="00770107"/>
    <w:rsid w:val="007702AB"/>
    <w:rsid w:val="00776E15"/>
    <w:rsid w:val="00781E9C"/>
    <w:rsid w:val="0078265F"/>
    <w:rsid w:val="007831B4"/>
    <w:rsid w:val="00794FEC"/>
    <w:rsid w:val="007953AC"/>
    <w:rsid w:val="007954EE"/>
    <w:rsid w:val="007A0F34"/>
    <w:rsid w:val="007A2838"/>
    <w:rsid w:val="007A3B28"/>
    <w:rsid w:val="007A3DED"/>
    <w:rsid w:val="007A3FE1"/>
    <w:rsid w:val="007A773A"/>
    <w:rsid w:val="007B2390"/>
    <w:rsid w:val="007B337F"/>
    <w:rsid w:val="007B3B99"/>
    <w:rsid w:val="007B6FB8"/>
    <w:rsid w:val="007C0A2C"/>
    <w:rsid w:val="007C1831"/>
    <w:rsid w:val="007C3B7D"/>
    <w:rsid w:val="007C5665"/>
    <w:rsid w:val="007C66A1"/>
    <w:rsid w:val="007C7B92"/>
    <w:rsid w:val="007D1522"/>
    <w:rsid w:val="007D4E94"/>
    <w:rsid w:val="007D548D"/>
    <w:rsid w:val="007D60D0"/>
    <w:rsid w:val="007D7A3D"/>
    <w:rsid w:val="007D7CA7"/>
    <w:rsid w:val="007E1A80"/>
    <w:rsid w:val="007E1C7E"/>
    <w:rsid w:val="007E5ADC"/>
    <w:rsid w:val="007E66F5"/>
    <w:rsid w:val="007F3853"/>
    <w:rsid w:val="007F5D11"/>
    <w:rsid w:val="007F7F49"/>
    <w:rsid w:val="0080081B"/>
    <w:rsid w:val="008009D9"/>
    <w:rsid w:val="00812AD2"/>
    <w:rsid w:val="0081774E"/>
    <w:rsid w:val="00817AC7"/>
    <w:rsid w:val="0082499C"/>
    <w:rsid w:val="00827C35"/>
    <w:rsid w:val="0083148D"/>
    <w:rsid w:val="0083777D"/>
    <w:rsid w:val="00840595"/>
    <w:rsid w:val="008420C7"/>
    <w:rsid w:val="0085088A"/>
    <w:rsid w:val="00852D09"/>
    <w:rsid w:val="00854582"/>
    <w:rsid w:val="00861E18"/>
    <w:rsid w:val="00862DE9"/>
    <w:rsid w:val="00866CF8"/>
    <w:rsid w:val="00870F72"/>
    <w:rsid w:val="008759A7"/>
    <w:rsid w:val="00877D5F"/>
    <w:rsid w:val="00880CAD"/>
    <w:rsid w:val="0088122E"/>
    <w:rsid w:val="00881544"/>
    <w:rsid w:val="00883735"/>
    <w:rsid w:val="0088493D"/>
    <w:rsid w:val="00885C88"/>
    <w:rsid w:val="008902D0"/>
    <w:rsid w:val="00892D0F"/>
    <w:rsid w:val="00894DBF"/>
    <w:rsid w:val="008A31E0"/>
    <w:rsid w:val="008A3EAD"/>
    <w:rsid w:val="008A5E4C"/>
    <w:rsid w:val="008A6DE4"/>
    <w:rsid w:val="008A7F1F"/>
    <w:rsid w:val="008B00F8"/>
    <w:rsid w:val="008B15B8"/>
    <w:rsid w:val="008B410B"/>
    <w:rsid w:val="008B47E9"/>
    <w:rsid w:val="008B4FBA"/>
    <w:rsid w:val="008B5747"/>
    <w:rsid w:val="008B759D"/>
    <w:rsid w:val="008C0F78"/>
    <w:rsid w:val="008C3540"/>
    <w:rsid w:val="008C36F3"/>
    <w:rsid w:val="008D1531"/>
    <w:rsid w:val="008D2A1A"/>
    <w:rsid w:val="008E18CC"/>
    <w:rsid w:val="008E3443"/>
    <w:rsid w:val="008E4A34"/>
    <w:rsid w:val="008E563D"/>
    <w:rsid w:val="008E7B5E"/>
    <w:rsid w:val="008F30A7"/>
    <w:rsid w:val="008F6AA8"/>
    <w:rsid w:val="00901CE0"/>
    <w:rsid w:val="0090234D"/>
    <w:rsid w:val="009043CD"/>
    <w:rsid w:val="00906D28"/>
    <w:rsid w:val="00912492"/>
    <w:rsid w:val="009176EC"/>
    <w:rsid w:val="00921DDD"/>
    <w:rsid w:val="00922255"/>
    <w:rsid w:val="00926A48"/>
    <w:rsid w:val="00927467"/>
    <w:rsid w:val="00930895"/>
    <w:rsid w:val="00931438"/>
    <w:rsid w:val="0093181F"/>
    <w:rsid w:val="00931CCC"/>
    <w:rsid w:val="00934F66"/>
    <w:rsid w:val="00935706"/>
    <w:rsid w:val="00940C6D"/>
    <w:rsid w:val="00950832"/>
    <w:rsid w:val="00951B4B"/>
    <w:rsid w:val="00952797"/>
    <w:rsid w:val="00952EB3"/>
    <w:rsid w:val="00952F70"/>
    <w:rsid w:val="0095311C"/>
    <w:rsid w:val="0095692F"/>
    <w:rsid w:val="00957396"/>
    <w:rsid w:val="00961511"/>
    <w:rsid w:val="0096735A"/>
    <w:rsid w:val="00970003"/>
    <w:rsid w:val="009714C3"/>
    <w:rsid w:val="00973B86"/>
    <w:rsid w:val="00973F28"/>
    <w:rsid w:val="00974CE8"/>
    <w:rsid w:val="00977891"/>
    <w:rsid w:val="00983CF5"/>
    <w:rsid w:val="0098703E"/>
    <w:rsid w:val="009906DF"/>
    <w:rsid w:val="009A0435"/>
    <w:rsid w:val="009A30DF"/>
    <w:rsid w:val="009A5713"/>
    <w:rsid w:val="009B02A3"/>
    <w:rsid w:val="009B4AC6"/>
    <w:rsid w:val="009C0315"/>
    <w:rsid w:val="009C0B9B"/>
    <w:rsid w:val="009C0EDE"/>
    <w:rsid w:val="009C0F19"/>
    <w:rsid w:val="009C256D"/>
    <w:rsid w:val="009C5323"/>
    <w:rsid w:val="009C55AC"/>
    <w:rsid w:val="009C7409"/>
    <w:rsid w:val="009D2691"/>
    <w:rsid w:val="009D2C9D"/>
    <w:rsid w:val="009D480E"/>
    <w:rsid w:val="009D6490"/>
    <w:rsid w:val="009E6795"/>
    <w:rsid w:val="009F123C"/>
    <w:rsid w:val="009F492A"/>
    <w:rsid w:val="009F4A4D"/>
    <w:rsid w:val="009F4EF5"/>
    <w:rsid w:val="00A01073"/>
    <w:rsid w:val="00A013FE"/>
    <w:rsid w:val="00A02D7E"/>
    <w:rsid w:val="00A03086"/>
    <w:rsid w:val="00A06167"/>
    <w:rsid w:val="00A12655"/>
    <w:rsid w:val="00A130C3"/>
    <w:rsid w:val="00A138F9"/>
    <w:rsid w:val="00A13914"/>
    <w:rsid w:val="00A15EC7"/>
    <w:rsid w:val="00A22426"/>
    <w:rsid w:val="00A23F36"/>
    <w:rsid w:val="00A24443"/>
    <w:rsid w:val="00A30184"/>
    <w:rsid w:val="00A30B30"/>
    <w:rsid w:val="00A32E00"/>
    <w:rsid w:val="00A33EB7"/>
    <w:rsid w:val="00A36558"/>
    <w:rsid w:val="00A37AF0"/>
    <w:rsid w:val="00A4092E"/>
    <w:rsid w:val="00A450E4"/>
    <w:rsid w:val="00A45970"/>
    <w:rsid w:val="00A51CD1"/>
    <w:rsid w:val="00A5314C"/>
    <w:rsid w:val="00A5396E"/>
    <w:rsid w:val="00A53EFF"/>
    <w:rsid w:val="00A54A25"/>
    <w:rsid w:val="00A56EB0"/>
    <w:rsid w:val="00A57724"/>
    <w:rsid w:val="00A57BA2"/>
    <w:rsid w:val="00A6436C"/>
    <w:rsid w:val="00A70DD5"/>
    <w:rsid w:val="00A71478"/>
    <w:rsid w:val="00A72A9C"/>
    <w:rsid w:val="00A7625F"/>
    <w:rsid w:val="00A81636"/>
    <w:rsid w:val="00A85D43"/>
    <w:rsid w:val="00A91089"/>
    <w:rsid w:val="00A916B4"/>
    <w:rsid w:val="00A92CDE"/>
    <w:rsid w:val="00A9526D"/>
    <w:rsid w:val="00A96671"/>
    <w:rsid w:val="00A9692C"/>
    <w:rsid w:val="00AA2697"/>
    <w:rsid w:val="00AA2723"/>
    <w:rsid w:val="00AA3DAF"/>
    <w:rsid w:val="00AA77DE"/>
    <w:rsid w:val="00AA7922"/>
    <w:rsid w:val="00AB0B9C"/>
    <w:rsid w:val="00AB2FD6"/>
    <w:rsid w:val="00AC03DA"/>
    <w:rsid w:val="00AC392C"/>
    <w:rsid w:val="00AE3959"/>
    <w:rsid w:val="00AE6617"/>
    <w:rsid w:val="00AF00F7"/>
    <w:rsid w:val="00AF1AE6"/>
    <w:rsid w:val="00AF2784"/>
    <w:rsid w:val="00AF7EC6"/>
    <w:rsid w:val="00B02CEA"/>
    <w:rsid w:val="00B05639"/>
    <w:rsid w:val="00B05B44"/>
    <w:rsid w:val="00B15D1C"/>
    <w:rsid w:val="00B20929"/>
    <w:rsid w:val="00B226C0"/>
    <w:rsid w:val="00B23E5B"/>
    <w:rsid w:val="00B30CC5"/>
    <w:rsid w:val="00B31471"/>
    <w:rsid w:val="00B32398"/>
    <w:rsid w:val="00B33A7C"/>
    <w:rsid w:val="00B36486"/>
    <w:rsid w:val="00B36A3F"/>
    <w:rsid w:val="00B423F5"/>
    <w:rsid w:val="00B42544"/>
    <w:rsid w:val="00B42641"/>
    <w:rsid w:val="00B4410C"/>
    <w:rsid w:val="00B44CB0"/>
    <w:rsid w:val="00B45B7D"/>
    <w:rsid w:val="00B50DA8"/>
    <w:rsid w:val="00B5147C"/>
    <w:rsid w:val="00B572E6"/>
    <w:rsid w:val="00B5735C"/>
    <w:rsid w:val="00B64053"/>
    <w:rsid w:val="00B722D7"/>
    <w:rsid w:val="00B7270C"/>
    <w:rsid w:val="00B72853"/>
    <w:rsid w:val="00B74284"/>
    <w:rsid w:val="00B76127"/>
    <w:rsid w:val="00B80707"/>
    <w:rsid w:val="00B81233"/>
    <w:rsid w:val="00B873C2"/>
    <w:rsid w:val="00B92FDA"/>
    <w:rsid w:val="00B93F4D"/>
    <w:rsid w:val="00B958A0"/>
    <w:rsid w:val="00BA54B7"/>
    <w:rsid w:val="00BA7780"/>
    <w:rsid w:val="00BA7EEE"/>
    <w:rsid w:val="00BB18CA"/>
    <w:rsid w:val="00BB5195"/>
    <w:rsid w:val="00BB54B5"/>
    <w:rsid w:val="00BC16B4"/>
    <w:rsid w:val="00BC2039"/>
    <w:rsid w:val="00BC6731"/>
    <w:rsid w:val="00BC7DCC"/>
    <w:rsid w:val="00BD0B98"/>
    <w:rsid w:val="00BD2648"/>
    <w:rsid w:val="00BD3616"/>
    <w:rsid w:val="00BE491B"/>
    <w:rsid w:val="00BE7ECE"/>
    <w:rsid w:val="00BF182F"/>
    <w:rsid w:val="00BF2EF6"/>
    <w:rsid w:val="00BF3B51"/>
    <w:rsid w:val="00BF5B61"/>
    <w:rsid w:val="00BF5B6A"/>
    <w:rsid w:val="00BF6538"/>
    <w:rsid w:val="00BF7058"/>
    <w:rsid w:val="00C0039F"/>
    <w:rsid w:val="00C009AB"/>
    <w:rsid w:val="00C01BCA"/>
    <w:rsid w:val="00C02CFB"/>
    <w:rsid w:val="00C02E98"/>
    <w:rsid w:val="00C03381"/>
    <w:rsid w:val="00C04012"/>
    <w:rsid w:val="00C04116"/>
    <w:rsid w:val="00C1013A"/>
    <w:rsid w:val="00C11CC7"/>
    <w:rsid w:val="00C12E6E"/>
    <w:rsid w:val="00C13044"/>
    <w:rsid w:val="00C1576D"/>
    <w:rsid w:val="00C15AD0"/>
    <w:rsid w:val="00C16BE5"/>
    <w:rsid w:val="00C17E5A"/>
    <w:rsid w:val="00C22FFD"/>
    <w:rsid w:val="00C25AC4"/>
    <w:rsid w:val="00C31AB5"/>
    <w:rsid w:val="00C32077"/>
    <w:rsid w:val="00C33D2D"/>
    <w:rsid w:val="00C347CF"/>
    <w:rsid w:val="00C3663F"/>
    <w:rsid w:val="00C4320C"/>
    <w:rsid w:val="00C443B9"/>
    <w:rsid w:val="00C460CA"/>
    <w:rsid w:val="00C56E10"/>
    <w:rsid w:val="00C57062"/>
    <w:rsid w:val="00C66642"/>
    <w:rsid w:val="00C670ED"/>
    <w:rsid w:val="00C6762C"/>
    <w:rsid w:val="00C676C6"/>
    <w:rsid w:val="00C7151D"/>
    <w:rsid w:val="00C71EB3"/>
    <w:rsid w:val="00C74BC0"/>
    <w:rsid w:val="00C7602A"/>
    <w:rsid w:val="00C77495"/>
    <w:rsid w:val="00C8034D"/>
    <w:rsid w:val="00C80EA4"/>
    <w:rsid w:val="00C83120"/>
    <w:rsid w:val="00C83B6B"/>
    <w:rsid w:val="00C84B75"/>
    <w:rsid w:val="00C90D40"/>
    <w:rsid w:val="00C91AB4"/>
    <w:rsid w:val="00C924CD"/>
    <w:rsid w:val="00C93792"/>
    <w:rsid w:val="00C938FE"/>
    <w:rsid w:val="00CA3C4F"/>
    <w:rsid w:val="00CA50F7"/>
    <w:rsid w:val="00CA5F50"/>
    <w:rsid w:val="00CA6306"/>
    <w:rsid w:val="00CA6CB1"/>
    <w:rsid w:val="00CB1AC3"/>
    <w:rsid w:val="00CB26BC"/>
    <w:rsid w:val="00CB371E"/>
    <w:rsid w:val="00CC0514"/>
    <w:rsid w:val="00CC056E"/>
    <w:rsid w:val="00CC29B1"/>
    <w:rsid w:val="00CC33DC"/>
    <w:rsid w:val="00CC3552"/>
    <w:rsid w:val="00CC4B3B"/>
    <w:rsid w:val="00CC7953"/>
    <w:rsid w:val="00CD2F75"/>
    <w:rsid w:val="00CD6670"/>
    <w:rsid w:val="00CE473F"/>
    <w:rsid w:val="00CF1C22"/>
    <w:rsid w:val="00CF60C0"/>
    <w:rsid w:val="00CF7A75"/>
    <w:rsid w:val="00D025F3"/>
    <w:rsid w:val="00D028BD"/>
    <w:rsid w:val="00D04018"/>
    <w:rsid w:val="00D04BB2"/>
    <w:rsid w:val="00D057D6"/>
    <w:rsid w:val="00D05D5C"/>
    <w:rsid w:val="00D05FEF"/>
    <w:rsid w:val="00D1128E"/>
    <w:rsid w:val="00D15835"/>
    <w:rsid w:val="00D166DD"/>
    <w:rsid w:val="00D172E7"/>
    <w:rsid w:val="00D17685"/>
    <w:rsid w:val="00D176AF"/>
    <w:rsid w:val="00D22BBC"/>
    <w:rsid w:val="00D276D9"/>
    <w:rsid w:val="00D30ABD"/>
    <w:rsid w:val="00D30D79"/>
    <w:rsid w:val="00D33048"/>
    <w:rsid w:val="00D3373C"/>
    <w:rsid w:val="00D35579"/>
    <w:rsid w:val="00D358C6"/>
    <w:rsid w:val="00D36092"/>
    <w:rsid w:val="00D40584"/>
    <w:rsid w:val="00D40D3E"/>
    <w:rsid w:val="00D410A5"/>
    <w:rsid w:val="00D413FC"/>
    <w:rsid w:val="00D41CC7"/>
    <w:rsid w:val="00D420A8"/>
    <w:rsid w:val="00D425B6"/>
    <w:rsid w:val="00D457EA"/>
    <w:rsid w:val="00D50B8B"/>
    <w:rsid w:val="00D50E74"/>
    <w:rsid w:val="00D60CDE"/>
    <w:rsid w:val="00D62D5A"/>
    <w:rsid w:val="00D67287"/>
    <w:rsid w:val="00D7471A"/>
    <w:rsid w:val="00D7532A"/>
    <w:rsid w:val="00D84D61"/>
    <w:rsid w:val="00D875FD"/>
    <w:rsid w:val="00D92254"/>
    <w:rsid w:val="00D923DF"/>
    <w:rsid w:val="00D9331C"/>
    <w:rsid w:val="00D9522D"/>
    <w:rsid w:val="00D95A8E"/>
    <w:rsid w:val="00D96406"/>
    <w:rsid w:val="00DA4CA7"/>
    <w:rsid w:val="00DA5D82"/>
    <w:rsid w:val="00DA6EDF"/>
    <w:rsid w:val="00DB5D4C"/>
    <w:rsid w:val="00DB5F5B"/>
    <w:rsid w:val="00DB6BFB"/>
    <w:rsid w:val="00DB732A"/>
    <w:rsid w:val="00DB7E4D"/>
    <w:rsid w:val="00DC08EA"/>
    <w:rsid w:val="00DC46F5"/>
    <w:rsid w:val="00DC772C"/>
    <w:rsid w:val="00DD16D3"/>
    <w:rsid w:val="00DE05C0"/>
    <w:rsid w:val="00DE097A"/>
    <w:rsid w:val="00DE24C4"/>
    <w:rsid w:val="00DE2EDD"/>
    <w:rsid w:val="00DE54D3"/>
    <w:rsid w:val="00DE619A"/>
    <w:rsid w:val="00DF0916"/>
    <w:rsid w:val="00DF2AD1"/>
    <w:rsid w:val="00DF2D63"/>
    <w:rsid w:val="00DF2F35"/>
    <w:rsid w:val="00DF335F"/>
    <w:rsid w:val="00E01CD4"/>
    <w:rsid w:val="00E0213A"/>
    <w:rsid w:val="00E02389"/>
    <w:rsid w:val="00E03499"/>
    <w:rsid w:val="00E04DD4"/>
    <w:rsid w:val="00E069A6"/>
    <w:rsid w:val="00E1264F"/>
    <w:rsid w:val="00E16261"/>
    <w:rsid w:val="00E16EBF"/>
    <w:rsid w:val="00E172CD"/>
    <w:rsid w:val="00E2075D"/>
    <w:rsid w:val="00E31D85"/>
    <w:rsid w:val="00E344E7"/>
    <w:rsid w:val="00E35156"/>
    <w:rsid w:val="00E35721"/>
    <w:rsid w:val="00E35D79"/>
    <w:rsid w:val="00E4502B"/>
    <w:rsid w:val="00E46903"/>
    <w:rsid w:val="00E5147A"/>
    <w:rsid w:val="00E52893"/>
    <w:rsid w:val="00E54029"/>
    <w:rsid w:val="00E64419"/>
    <w:rsid w:val="00E72475"/>
    <w:rsid w:val="00E73E91"/>
    <w:rsid w:val="00E74C48"/>
    <w:rsid w:val="00E806E7"/>
    <w:rsid w:val="00E8110B"/>
    <w:rsid w:val="00E82FC2"/>
    <w:rsid w:val="00E852E4"/>
    <w:rsid w:val="00E879F4"/>
    <w:rsid w:val="00E90400"/>
    <w:rsid w:val="00E952B1"/>
    <w:rsid w:val="00EA7A61"/>
    <w:rsid w:val="00EB1D55"/>
    <w:rsid w:val="00EB24C6"/>
    <w:rsid w:val="00EB37DA"/>
    <w:rsid w:val="00EB4F44"/>
    <w:rsid w:val="00EB7655"/>
    <w:rsid w:val="00EC2464"/>
    <w:rsid w:val="00EC61D3"/>
    <w:rsid w:val="00EC78A1"/>
    <w:rsid w:val="00ED4282"/>
    <w:rsid w:val="00ED726C"/>
    <w:rsid w:val="00EE1664"/>
    <w:rsid w:val="00EE50A0"/>
    <w:rsid w:val="00EE50F1"/>
    <w:rsid w:val="00EE76A0"/>
    <w:rsid w:val="00EF1199"/>
    <w:rsid w:val="00EF1334"/>
    <w:rsid w:val="00EF135D"/>
    <w:rsid w:val="00EF3008"/>
    <w:rsid w:val="00EF630C"/>
    <w:rsid w:val="00EF6FC1"/>
    <w:rsid w:val="00EF70CD"/>
    <w:rsid w:val="00EF745C"/>
    <w:rsid w:val="00F047D3"/>
    <w:rsid w:val="00F070FA"/>
    <w:rsid w:val="00F13400"/>
    <w:rsid w:val="00F1480F"/>
    <w:rsid w:val="00F21EC6"/>
    <w:rsid w:val="00F22751"/>
    <w:rsid w:val="00F23BF5"/>
    <w:rsid w:val="00F263CF"/>
    <w:rsid w:val="00F27627"/>
    <w:rsid w:val="00F27B06"/>
    <w:rsid w:val="00F27C98"/>
    <w:rsid w:val="00F307E3"/>
    <w:rsid w:val="00F34874"/>
    <w:rsid w:val="00F34CAC"/>
    <w:rsid w:val="00F357B1"/>
    <w:rsid w:val="00F35A30"/>
    <w:rsid w:val="00F415AB"/>
    <w:rsid w:val="00F459DC"/>
    <w:rsid w:val="00F4648E"/>
    <w:rsid w:val="00F527BE"/>
    <w:rsid w:val="00F54008"/>
    <w:rsid w:val="00F562B1"/>
    <w:rsid w:val="00F60267"/>
    <w:rsid w:val="00F62A34"/>
    <w:rsid w:val="00F6321F"/>
    <w:rsid w:val="00F6616A"/>
    <w:rsid w:val="00F70811"/>
    <w:rsid w:val="00F74971"/>
    <w:rsid w:val="00F76C2A"/>
    <w:rsid w:val="00F81071"/>
    <w:rsid w:val="00F830F0"/>
    <w:rsid w:val="00F837FE"/>
    <w:rsid w:val="00F87650"/>
    <w:rsid w:val="00F928F8"/>
    <w:rsid w:val="00FA01AE"/>
    <w:rsid w:val="00FA2979"/>
    <w:rsid w:val="00FA309C"/>
    <w:rsid w:val="00FA58E2"/>
    <w:rsid w:val="00FA5D61"/>
    <w:rsid w:val="00FB0674"/>
    <w:rsid w:val="00FB15E5"/>
    <w:rsid w:val="00FB3102"/>
    <w:rsid w:val="00FC0665"/>
    <w:rsid w:val="00FC08DD"/>
    <w:rsid w:val="00FC5AC7"/>
    <w:rsid w:val="00FC7962"/>
    <w:rsid w:val="00FC7A92"/>
    <w:rsid w:val="00FD36C0"/>
    <w:rsid w:val="00FD4BA5"/>
    <w:rsid w:val="00FD5B30"/>
    <w:rsid w:val="00FE0306"/>
    <w:rsid w:val="00FE4C66"/>
    <w:rsid w:val="00FE4E87"/>
    <w:rsid w:val="00FE4F31"/>
    <w:rsid w:val="00FE5311"/>
    <w:rsid w:val="00FE668D"/>
    <w:rsid w:val="00FE68B6"/>
    <w:rsid w:val="00FF2454"/>
    <w:rsid w:val="00FF47A7"/>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5:chartTrackingRefBased/>
  <w15:docId w15:val="{82DE3304-7BBF-4AC1-9719-7E032EBD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ind w:left="0" w:right="540" w:firstLine="0"/>
      <w:jc w:val="center"/>
      <w:outlineLvl w:val="0"/>
    </w:pPr>
    <w:rPr>
      <w:b/>
      <w:color w:val="000080"/>
      <w:sz w:val="28"/>
      <w:szCs w:val="20"/>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ind w:left="0" w:right="540" w:firstLine="0"/>
      <w:jc w:val="center"/>
      <w:outlineLvl w:val="2"/>
    </w:pPr>
    <w:rPr>
      <w:color w:val="000080"/>
      <w:sz w:val="28"/>
      <w:szCs w:val="20"/>
    </w:rPr>
  </w:style>
  <w:style w:type="paragraph" w:styleId="Heading4">
    <w:name w:val="heading 4"/>
    <w:basedOn w:val="Normal"/>
    <w:next w:val="Normal"/>
    <w:qFormat/>
    <w:pPr>
      <w:keepNext/>
      <w:numPr>
        <w:ilvl w:val="3"/>
        <w:numId w:val="1"/>
      </w:numPr>
      <w:ind w:left="1080" w:right="540" w:firstLine="0"/>
      <w:outlineLvl w:val="3"/>
    </w:pPr>
    <w:rPr>
      <w:bCs/>
      <w:sz w:val="28"/>
    </w:rPr>
  </w:style>
  <w:style w:type="paragraph" w:styleId="Heading5">
    <w:name w:val="heading 5"/>
    <w:basedOn w:val="Normal"/>
    <w:next w:val="Normal"/>
    <w:qFormat/>
    <w:pPr>
      <w:keepNext/>
      <w:numPr>
        <w:ilvl w:val="4"/>
        <w:numId w:val="1"/>
      </w:numPr>
      <w:ind w:left="360" w:right="540" w:firstLine="0"/>
      <w:jc w:val="center"/>
      <w:outlineLvl w:val="4"/>
    </w:pPr>
    <w:rPr>
      <w:b/>
      <w:sz w:val="28"/>
    </w:rPr>
  </w:style>
  <w:style w:type="paragraph" w:styleId="Heading6">
    <w:name w:val="heading 6"/>
    <w:basedOn w:val="Normal"/>
    <w:next w:val="Normal"/>
    <w:qFormat/>
    <w:pPr>
      <w:keepNext/>
      <w:numPr>
        <w:ilvl w:val="5"/>
        <w:numId w:val="1"/>
      </w:numPr>
      <w:ind w:left="360" w:right="540" w:firstLine="0"/>
      <w:jc w:val="center"/>
      <w:outlineLvl w:val="5"/>
    </w:pPr>
    <w:rPr>
      <w:bCs/>
      <w:sz w:val="28"/>
    </w:rPr>
  </w:style>
  <w:style w:type="paragraph" w:styleId="Heading7">
    <w:name w:val="heading 7"/>
    <w:basedOn w:val="Normal"/>
    <w:next w:val="Normal"/>
    <w:qFormat/>
    <w:pPr>
      <w:keepNext/>
      <w:numPr>
        <w:ilvl w:val="6"/>
        <w:numId w:val="1"/>
      </w:numPr>
      <w:ind w:left="2340" w:firstLine="540"/>
      <w:outlineLvl w:val="6"/>
    </w:pPr>
    <w:rPr>
      <w:bCs/>
      <w:sz w:val="28"/>
    </w:rPr>
  </w:style>
  <w:style w:type="paragraph" w:styleId="Heading8">
    <w:name w:val="heading 8"/>
    <w:basedOn w:val="Normal"/>
    <w:next w:val="Normal"/>
    <w:qFormat/>
    <w:pPr>
      <w:keepNext/>
      <w:numPr>
        <w:ilvl w:val="7"/>
        <w:numId w:val="1"/>
      </w:numPr>
      <w:ind w:left="2880" w:right="540" w:firstLine="0"/>
      <w:outlineLvl w:val="7"/>
    </w:pPr>
    <w:rPr>
      <w:bCs/>
      <w:sz w:val="28"/>
    </w:rPr>
  </w:style>
  <w:style w:type="paragraph" w:styleId="Heading9">
    <w:name w:val="heading 9"/>
    <w:basedOn w:val="Normal"/>
    <w:next w:val="Normal"/>
    <w:qFormat/>
    <w:pPr>
      <w:keepNext/>
      <w:numPr>
        <w:ilvl w:val="8"/>
        <w:numId w:val="1"/>
      </w:numPr>
      <w:tabs>
        <w:tab w:val="left" w:pos="1440"/>
      </w:tabs>
      <w:ind w:left="0" w:right="540" w:firstLine="0"/>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2z1">
    <w:name w:val="WW8Num2z1"/>
  </w:style>
  <w:style w:type="character" w:customStyle="1" w:styleId="WW8Num2z2">
    <w:name w:val="WW8Num2z2"/>
    <w:rPr>
      <w:rFonts w:ascii="Times New Roman" w:eastAsia="Times New Roman" w:hAnsi="Times New Roman" w:cs="Times New Roman"/>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style>
  <w:style w:type="character" w:customStyle="1" w:styleId="WW8Num7z2">
    <w:name w:val="WW8Num7z2"/>
    <w:rPr>
      <w:rFonts w:ascii="Times New Roman" w:eastAsia="Times New Roman" w:hAnsi="Times New Roman" w:cs="Times New Roma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DefaultParagraphFont1">
    <w:name w:val="Default Paragraph Font1"/>
  </w:style>
  <w:style w:type="character" w:styleId="PageNumber">
    <w:name w:val="page number"/>
    <w:basedOn w:val="DefaultParagraphFont1"/>
  </w:style>
  <w:style w:type="character" w:customStyle="1" w:styleId="HeaderChar">
    <w:name w:val="Header Char"/>
    <w:rPr>
      <w:sz w:val="24"/>
      <w:szCs w:val="24"/>
    </w:rPr>
  </w:style>
  <w:style w:type="character" w:customStyle="1" w:styleId="BalloonTextChar">
    <w:name w:val="Balloon Text Char"/>
    <w:rPr>
      <w:rFonts w:ascii="Tahoma" w:hAnsi="Tahoma" w:cs="Tahoma"/>
      <w:sz w:val="16"/>
      <w:szCs w:val="16"/>
    </w:rPr>
  </w:style>
  <w:style w:type="character" w:styleId="LineNumber">
    <w:name w:val="line number"/>
  </w:style>
  <w:style w:type="character" w:customStyle="1" w:styleId="HTMLPreformattedChar">
    <w:name w:val="HTML Preformatted Char"/>
    <w:rPr>
      <w:rFonts w:ascii="Courier New" w:hAnsi="Courier New" w:cs="Courier New"/>
    </w:rPr>
  </w:style>
  <w:style w:type="character" w:customStyle="1" w:styleId="FooterChar">
    <w:name w:val="Footer Char"/>
    <w:uiPriority w:val="99"/>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BodyTextIndent">
    <w:name w:val="Body Text Indent"/>
    <w:basedOn w:val="Normal"/>
    <w:pPr>
      <w:ind w:left="2160" w:hanging="180"/>
    </w:pPr>
    <w:rPr>
      <w:sz w:val="28"/>
    </w:rPr>
  </w:style>
  <w:style w:type="paragraph" w:styleId="BlockText">
    <w:name w:val="Block Text"/>
    <w:basedOn w:val="Normal"/>
    <w:pPr>
      <w:ind w:left="1620" w:right="540" w:hanging="180"/>
    </w:pPr>
    <w:rPr>
      <w:bCs/>
    </w:r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ody1">
    <w:name w:val="Body 1"/>
    <w:pPr>
      <w:suppressAutoHyphens/>
    </w:pPr>
    <w:rPr>
      <w:rFonts w:ascii="Helvetica" w:eastAsia="Arial Unicode MS" w:hAnsi="Helvetica" w:cs="Helvetica"/>
      <w:color w:val="000000"/>
      <w:sz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E82FC2"/>
    <w:pPr>
      <w:autoSpaceDE w:val="0"/>
      <w:autoSpaceDN w:val="0"/>
      <w:adjustRightInd w:val="0"/>
    </w:pPr>
    <w:rPr>
      <w:color w:val="000000"/>
      <w:sz w:val="24"/>
      <w:szCs w:val="24"/>
    </w:rPr>
  </w:style>
  <w:style w:type="paragraph" w:customStyle="1" w:styleId="Body">
    <w:name w:val="Body"/>
    <w:rsid w:val="00885C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ettered">
    <w:name w:val="Lettered"/>
    <w:rsid w:val="0090234D"/>
    <w:pPr>
      <w:numPr>
        <w:numId w:val="2"/>
      </w:numPr>
    </w:pPr>
  </w:style>
  <w:style w:type="paragraph" w:styleId="Revision">
    <w:name w:val="Revision"/>
    <w:hidden/>
    <w:uiPriority w:val="99"/>
    <w:semiHidden/>
    <w:rsid w:val="00BB18C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2050">
      <w:bodyDiv w:val="1"/>
      <w:marLeft w:val="0"/>
      <w:marRight w:val="0"/>
      <w:marTop w:val="0"/>
      <w:marBottom w:val="0"/>
      <w:divBdr>
        <w:top w:val="none" w:sz="0" w:space="0" w:color="auto"/>
        <w:left w:val="none" w:sz="0" w:space="0" w:color="auto"/>
        <w:bottom w:val="none" w:sz="0" w:space="0" w:color="auto"/>
        <w:right w:val="none" w:sz="0" w:space="0" w:color="auto"/>
      </w:divBdr>
    </w:div>
    <w:div w:id="707266727">
      <w:bodyDiv w:val="1"/>
      <w:marLeft w:val="0"/>
      <w:marRight w:val="0"/>
      <w:marTop w:val="0"/>
      <w:marBottom w:val="0"/>
      <w:divBdr>
        <w:top w:val="none" w:sz="0" w:space="0" w:color="auto"/>
        <w:left w:val="none" w:sz="0" w:space="0" w:color="auto"/>
        <w:bottom w:val="none" w:sz="0" w:space="0" w:color="auto"/>
        <w:right w:val="none" w:sz="0" w:space="0" w:color="auto"/>
      </w:divBdr>
      <w:divsChild>
        <w:div w:id="78018992">
          <w:marLeft w:val="0"/>
          <w:marRight w:val="0"/>
          <w:marTop w:val="0"/>
          <w:marBottom w:val="0"/>
          <w:divBdr>
            <w:top w:val="none" w:sz="0" w:space="0" w:color="auto"/>
            <w:left w:val="none" w:sz="0" w:space="0" w:color="auto"/>
            <w:bottom w:val="none" w:sz="0" w:space="0" w:color="auto"/>
            <w:right w:val="none" w:sz="0" w:space="0" w:color="auto"/>
          </w:divBdr>
        </w:div>
        <w:div w:id="180365866">
          <w:marLeft w:val="0"/>
          <w:marRight w:val="0"/>
          <w:marTop w:val="0"/>
          <w:marBottom w:val="0"/>
          <w:divBdr>
            <w:top w:val="none" w:sz="0" w:space="0" w:color="auto"/>
            <w:left w:val="none" w:sz="0" w:space="0" w:color="auto"/>
            <w:bottom w:val="none" w:sz="0" w:space="0" w:color="auto"/>
            <w:right w:val="none" w:sz="0" w:space="0" w:color="auto"/>
          </w:divBdr>
        </w:div>
        <w:div w:id="463739084">
          <w:marLeft w:val="0"/>
          <w:marRight w:val="0"/>
          <w:marTop w:val="0"/>
          <w:marBottom w:val="0"/>
          <w:divBdr>
            <w:top w:val="none" w:sz="0" w:space="0" w:color="auto"/>
            <w:left w:val="none" w:sz="0" w:space="0" w:color="auto"/>
            <w:bottom w:val="none" w:sz="0" w:space="0" w:color="auto"/>
            <w:right w:val="none" w:sz="0" w:space="0" w:color="auto"/>
          </w:divBdr>
        </w:div>
        <w:div w:id="1374622858">
          <w:marLeft w:val="0"/>
          <w:marRight w:val="0"/>
          <w:marTop w:val="0"/>
          <w:marBottom w:val="0"/>
          <w:divBdr>
            <w:top w:val="none" w:sz="0" w:space="0" w:color="auto"/>
            <w:left w:val="none" w:sz="0" w:space="0" w:color="auto"/>
            <w:bottom w:val="none" w:sz="0" w:space="0" w:color="auto"/>
            <w:right w:val="none" w:sz="0" w:space="0" w:color="auto"/>
          </w:divBdr>
        </w:div>
      </w:divsChild>
    </w:div>
    <w:div w:id="997073616">
      <w:bodyDiv w:val="1"/>
      <w:marLeft w:val="0"/>
      <w:marRight w:val="0"/>
      <w:marTop w:val="0"/>
      <w:marBottom w:val="0"/>
      <w:divBdr>
        <w:top w:val="none" w:sz="0" w:space="0" w:color="auto"/>
        <w:left w:val="none" w:sz="0" w:space="0" w:color="auto"/>
        <w:bottom w:val="none" w:sz="0" w:space="0" w:color="auto"/>
        <w:right w:val="none" w:sz="0" w:space="0" w:color="auto"/>
      </w:divBdr>
      <w:divsChild>
        <w:div w:id="272636668">
          <w:marLeft w:val="0"/>
          <w:marRight w:val="0"/>
          <w:marTop w:val="0"/>
          <w:marBottom w:val="0"/>
          <w:divBdr>
            <w:top w:val="none" w:sz="0" w:space="0" w:color="auto"/>
            <w:left w:val="none" w:sz="0" w:space="0" w:color="auto"/>
            <w:bottom w:val="none" w:sz="0" w:space="0" w:color="auto"/>
            <w:right w:val="none" w:sz="0" w:space="0" w:color="auto"/>
          </w:divBdr>
          <w:divsChild>
            <w:div w:id="1790931973">
              <w:marLeft w:val="0"/>
              <w:marRight w:val="0"/>
              <w:marTop w:val="0"/>
              <w:marBottom w:val="0"/>
              <w:divBdr>
                <w:top w:val="none" w:sz="0" w:space="0" w:color="auto"/>
                <w:left w:val="none" w:sz="0" w:space="0" w:color="auto"/>
                <w:bottom w:val="none" w:sz="0" w:space="0" w:color="auto"/>
                <w:right w:val="none" w:sz="0" w:space="0" w:color="auto"/>
              </w:divBdr>
              <w:divsChild>
                <w:div w:id="1279098515">
                  <w:marLeft w:val="0"/>
                  <w:marRight w:val="0"/>
                  <w:marTop w:val="0"/>
                  <w:marBottom w:val="360"/>
                  <w:divBdr>
                    <w:top w:val="none" w:sz="0" w:space="0" w:color="auto"/>
                    <w:left w:val="none" w:sz="0" w:space="0" w:color="auto"/>
                    <w:bottom w:val="none" w:sz="0" w:space="0" w:color="auto"/>
                    <w:right w:val="none" w:sz="0" w:space="0" w:color="auto"/>
                  </w:divBdr>
                  <w:divsChild>
                    <w:div w:id="1727798132">
                      <w:marLeft w:val="0"/>
                      <w:marRight w:val="0"/>
                      <w:marTop w:val="0"/>
                      <w:marBottom w:val="0"/>
                      <w:divBdr>
                        <w:top w:val="none" w:sz="0" w:space="0" w:color="auto"/>
                        <w:left w:val="none" w:sz="0" w:space="0" w:color="auto"/>
                        <w:bottom w:val="none" w:sz="0" w:space="0" w:color="auto"/>
                        <w:right w:val="none" w:sz="0" w:space="0" w:color="auto"/>
                      </w:divBdr>
                      <w:divsChild>
                        <w:div w:id="389235329">
                          <w:marLeft w:val="0"/>
                          <w:marRight w:val="0"/>
                          <w:marTop w:val="0"/>
                          <w:marBottom w:val="0"/>
                          <w:divBdr>
                            <w:top w:val="none" w:sz="0" w:space="0" w:color="auto"/>
                            <w:left w:val="none" w:sz="0" w:space="0" w:color="auto"/>
                            <w:bottom w:val="none" w:sz="0" w:space="0" w:color="auto"/>
                            <w:right w:val="none" w:sz="0" w:space="0" w:color="auto"/>
                          </w:divBdr>
                          <w:divsChild>
                            <w:div w:id="1910115146">
                              <w:marLeft w:val="0"/>
                              <w:marRight w:val="0"/>
                              <w:marTop w:val="0"/>
                              <w:marBottom w:val="0"/>
                              <w:divBdr>
                                <w:top w:val="none" w:sz="0" w:space="0" w:color="auto"/>
                                <w:left w:val="none" w:sz="0" w:space="0" w:color="auto"/>
                                <w:bottom w:val="none" w:sz="0" w:space="0" w:color="auto"/>
                                <w:right w:val="none" w:sz="0" w:space="0" w:color="auto"/>
                              </w:divBdr>
                              <w:divsChild>
                                <w:div w:id="1068109312">
                                  <w:marLeft w:val="0"/>
                                  <w:marRight w:val="0"/>
                                  <w:marTop w:val="0"/>
                                  <w:marBottom w:val="0"/>
                                  <w:divBdr>
                                    <w:top w:val="none" w:sz="0" w:space="0" w:color="auto"/>
                                    <w:left w:val="none" w:sz="0" w:space="0" w:color="auto"/>
                                    <w:bottom w:val="none" w:sz="0" w:space="0" w:color="auto"/>
                                    <w:right w:val="none" w:sz="0" w:space="0" w:color="auto"/>
                                  </w:divBdr>
                                </w:div>
                                <w:div w:id="1652174861">
                                  <w:marLeft w:val="0"/>
                                  <w:marRight w:val="0"/>
                                  <w:marTop w:val="0"/>
                                  <w:marBottom w:val="0"/>
                                  <w:divBdr>
                                    <w:top w:val="none" w:sz="0" w:space="0" w:color="auto"/>
                                    <w:left w:val="none" w:sz="0" w:space="0" w:color="auto"/>
                                    <w:bottom w:val="none" w:sz="0" w:space="0" w:color="auto"/>
                                    <w:right w:val="none" w:sz="0" w:space="0" w:color="auto"/>
                                  </w:divBdr>
                                </w:div>
                                <w:div w:id="1882088257">
                                  <w:marLeft w:val="0"/>
                                  <w:marRight w:val="0"/>
                                  <w:marTop w:val="0"/>
                                  <w:marBottom w:val="0"/>
                                  <w:divBdr>
                                    <w:top w:val="none" w:sz="0" w:space="0" w:color="auto"/>
                                    <w:left w:val="none" w:sz="0" w:space="0" w:color="auto"/>
                                    <w:bottom w:val="none" w:sz="0" w:space="0" w:color="auto"/>
                                    <w:right w:val="none" w:sz="0" w:space="0" w:color="auto"/>
                                  </w:divBdr>
                                  <w:divsChild>
                                    <w:div w:id="1466776336">
                                      <w:marLeft w:val="0"/>
                                      <w:marRight w:val="450"/>
                                      <w:marTop w:val="300"/>
                                      <w:marBottom w:val="0"/>
                                      <w:divBdr>
                                        <w:top w:val="none" w:sz="0" w:space="0" w:color="auto"/>
                                        <w:left w:val="none" w:sz="0" w:space="0" w:color="auto"/>
                                        <w:bottom w:val="none" w:sz="0" w:space="0" w:color="auto"/>
                                        <w:right w:val="none" w:sz="0" w:space="0" w:color="auto"/>
                                      </w:divBdr>
                                      <w:divsChild>
                                        <w:div w:id="429542431">
                                          <w:marLeft w:val="0"/>
                                          <w:marRight w:val="600"/>
                                          <w:marTop w:val="0"/>
                                          <w:marBottom w:val="0"/>
                                          <w:divBdr>
                                            <w:top w:val="none" w:sz="0" w:space="0" w:color="auto"/>
                                            <w:left w:val="none" w:sz="0" w:space="0" w:color="auto"/>
                                            <w:bottom w:val="none" w:sz="0" w:space="0" w:color="auto"/>
                                            <w:right w:val="none" w:sz="0" w:space="0" w:color="auto"/>
                                          </w:divBdr>
                                          <w:divsChild>
                                            <w:div w:id="1029063619">
                                              <w:marLeft w:val="0"/>
                                              <w:marRight w:val="0"/>
                                              <w:marTop w:val="0"/>
                                              <w:marBottom w:val="0"/>
                                              <w:divBdr>
                                                <w:top w:val="none" w:sz="0" w:space="0" w:color="auto"/>
                                                <w:left w:val="none" w:sz="0" w:space="0" w:color="auto"/>
                                                <w:bottom w:val="none" w:sz="0" w:space="0" w:color="auto"/>
                                                <w:right w:val="none" w:sz="0" w:space="0" w:color="auto"/>
                                              </w:divBdr>
                                            </w:div>
                                          </w:divsChild>
                                        </w:div>
                                        <w:div w:id="759569902">
                                          <w:marLeft w:val="0"/>
                                          <w:marRight w:val="0"/>
                                          <w:marTop w:val="0"/>
                                          <w:marBottom w:val="0"/>
                                          <w:divBdr>
                                            <w:top w:val="none" w:sz="0" w:space="0" w:color="auto"/>
                                            <w:left w:val="none" w:sz="0" w:space="0" w:color="auto"/>
                                            <w:bottom w:val="none" w:sz="0" w:space="0" w:color="auto"/>
                                            <w:right w:val="none" w:sz="0" w:space="0" w:color="auto"/>
                                          </w:divBdr>
                                          <w:divsChild>
                                            <w:div w:id="1861890149">
                                              <w:marLeft w:val="0"/>
                                              <w:marRight w:val="0"/>
                                              <w:marTop w:val="0"/>
                                              <w:marBottom w:val="0"/>
                                              <w:divBdr>
                                                <w:top w:val="none" w:sz="0" w:space="0" w:color="auto"/>
                                                <w:left w:val="none" w:sz="0" w:space="0" w:color="auto"/>
                                                <w:bottom w:val="none" w:sz="0" w:space="0" w:color="auto"/>
                                                <w:right w:val="none" w:sz="0" w:space="0" w:color="auto"/>
                                              </w:divBdr>
                                            </w:div>
                                          </w:divsChild>
                                        </w:div>
                                        <w:div w:id="835342968">
                                          <w:marLeft w:val="0"/>
                                          <w:marRight w:val="0"/>
                                          <w:marTop w:val="0"/>
                                          <w:marBottom w:val="0"/>
                                          <w:divBdr>
                                            <w:top w:val="none" w:sz="0" w:space="0" w:color="auto"/>
                                            <w:left w:val="none" w:sz="0" w:space="0" w:color="auto"/>
                                            <w:bottom w:val="none" w:sz="0" w:space="0" w:color="auto"/>
                                            <w:right w:val="none" w:sz="0" w:space="0" w:color="auto"/>
                                          </w:divBdr>
                                          <w:divsChild>
                                            <w:div w:id="1414625560">
                                              <w:marLeft w:val="0"/>
                                              <w:marRight w:val="0"/>
                                              <w:marTop w:val="0"/>
                                              <w:marBottom w:val="0"/>
                                              <w:divBdr>
                                                <w:top w:val="none" w:sz="0" w:space="0" w:color="auto"/>
                                                <w:left w:val="none" w:sz="0" w:space="0" w:color="auto"/>
                                                <w:bottom w:val="none" w:sz="0" w:space="0" w:color="auto"/>
                                                <w:right w:val="none" w:sz="0" w:space="0" w:color="auto"/>
                                              </w:divBdr>
                                            </w:div>
                                          </w:divsChild>
                                        </w:div>
                                        <w:div w:id="1256592360">
                                          <w:marLeft w:val="0"/>
                                          <w:marRight w:val="195"/>
                                          <w:marTop w:val="150"/>
                                          <w:marBottom w:val="300"/>
                                          <w:divBdr>
                                            <w:top w:val="none" w:sz="0" w:space="0" w:color="auto"/>
                                            <w:left w:val="none" w:sz="0" w:space="0" w:color="auto"/>
                                            <w:bottom w:val="none" w:sz="0" w:space="0" w:color="auto"/>
                                            <w:right w:val="none" w:sz="0" w:space="0" w:color="auto"/>
                                          </w:divBdr>
                                          <w:divsChild>
                                            <w:div w:id="570309858">
                                              <w:marLeft w:val="0"/>
                                              <w:marRight w:val="0"/>
                                              <w:marTop w:val="0"/>
                                              <w:marBottom w:val="0"/>
                                              <w:divBdr>
                                                <w:top w:val="none" w:sz="0" w:space="0" w:color="auto"/>
                                                <w:left w:val="none" w:sz="0" w:space="0" w:color="auto"/>
                                                <w:bottom w:val="none" w:sz="0" w:space="0" w:color="auto"/>
                                                <w:right w:val="none" w:sz="0" w:space="0" w:color="auto"/>
                                              </w:divBdr>
                                            </w:div>
                                          </w:divsChild>
                                        </w:div>
                                        <w:div w:id="1533106451">
                                          <w:marLeft w:val="0"/>
                                          <w:marRight w:val="0"/>
                                          <w:marTop w:val="0"/>
                                          <w:marBottom w:val="0"/>
                                          <w:divBdr>
                                            <w:top w:val="none" w:sz="0" w:space="0" w:color="auto"/>
                                            <w:left w:val="none" w:sz="0" w:space="0" w:color="auto"/>
                                            <w:bottom w:val="none" w:sz="0" w:space="0" w:color="auto"/>
                                            <w:right w:val="none" w:sz="0" w:space="0" w:color="auto"/>
                                          </w:divBdr>
                                        </w:div>
                                        <w:div w:id="1692142228">
                                          <w:marLeft w:val="0"/>
                                          <w:marRight w:val="0"/>
                                          <w:marTop w:val="0"/>
                                          <w:marBottom w:val="0"/>
                                          <w:divBdr>
                                            <w:top w:val="none" w:sz="0" w:space="0" w:color="auto"/>
                                            <w:left w:val="none" w:sz="0" w:space="0" w:color="auto"/>
                                            <w:bottom w:val="none" w:sz="0" w:space="0" w:color="auto"/>
                                            <w:right w:val="none" w:sz="0" w:space="0" w:color="auto"/>
                                          </w:divBdr>
                                          <w:divsChild>
                                            <w:div w:id="18721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668034">
      <w:bodyDiv w:val="1"/>
      <w:marLeft w:val="0"/>
      <w:marRight w:val="0"/>
      <w:marTop w:val="0"/>
      <w:marBottom w:val="0"/>
      <w:divBdr>
        <w:top w:val="none" w:sz="0" w:space="0" w:color="auto"/>
        <w:left w:val="none" w:sz="0" w:space="0" w:color="auto"/>
        <w:bottom w:val="none" w:sz="0" w:space="0" w:color="auto"/>
        <w:right w:val="none" w:sz="0" w:space="0" w:color="auto"/>
      </w:divBdr>
    </w:div>
    <w:div w:id="1585604609">
      <w:bodyDiv w:val="1"/>
      <w:marLeft w:val="0"/>
      <w:marRight w:val="0"/>
      <w:marTop w:val="0"/>
      <w:marBottom w:val="0"/>
      <w:divBdr>
        <w:top w:val="none" w:sz="0" w:space="0" w:color="auto"/>
        <w:left w:val="none" w:sz="0" w:space="0" w:color="auto"/>
        <w:bottom w:val="none" w:sz="0" w:space="0" w:color="auto"/>
        <w:right w:val="none" w:sz="0" w:space="0" w:color="auto"/>
      </w:divBdr>
    </w:div>
    <w:div w:id="18404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7B6F-B993-4E56-AB95-2EFFC74E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AGENDA</vt:lpstr>
    </vt:vector>
  </TitlesOfParts>
  <Company>Town Of Westport</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Westport Planning Board/LRT</dc:creator>
  <cp:keywords/>
  <dc:description/>
  <cp:lastModifiedBy>Nadine M Castro</cp:lastModifiedBy>
  <cp:revision>3</cp:revision>
  <cp:lastPrinted>2018-05-29T15:10:00Z</cp:lastPrinted>
  <dcterms:created xsi:type="dcterms:W3CDTF">2018-05-22T18:15:00Z</dcterms:created>
  <dcterms:modified xsi:type="dcterms:W3CDTF">2018-05-29T15:11:00Z</dcterms:modified>
</cp:coreProperties>
</file>