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1441"/>
        <w:gridCol w:w="8639"/>
      </w:tblGrid>
      <w:tr w:rsidR="00C72D1F">
        <w:trPr>
          <w:trHeight w:val="12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1F" w:rsidRDefault="00981201">
            <w:pPr>
              <w:pStyle w:val="Bod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2960" cy="433070"/>
                  <wp:effectExtent l="0" t="0" r="0" b="0"/>
                  <wp:docPr id="1073741825" name="officeArt object" descr="Accen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Accent ico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1F" w:rsidRDefault="00981201">
            <w:pPr>
              <w:pStyle w:val="Title"/>
              <w:jc w:val="center"/>
            </w:pPr>
            <w:r>
              <w:t>Westport Bike Committee Minutes 10/12</w:t>
            </w:r>
          </w:p>
        </w:tc>
      </w:tr>
    </w:tbl>
    <w:p w:rsidR="00C72D1F" w:rsidRDefault="00C72D1F">
      <w:pPr>
        <w:pStyle w:val="Body"/>
        <w:widowControl w:val="0"/>
        <w:spacing w:line="240" w:lineRule="auto"/>
      </w:pPr>
    </w:p>
    <w:p w:rsidR="00C72D1F" w:rsidRDefault="00981201">
      <w:pPr>
        <w:pStyle w:val="Heading"/>
      </w:pPr>
      <w:r>
        <w:t>Call to order</w:t>
      </w:r>
    </w:p>
    <w:p w:rsidR="00C72D1F" w:rsidRDefault="00981201">
      <w:pPr>
        <w:pStyle w:val="Body"/>
        <w:rPr>
          <w:rFonts w:ascii="Trebuchet MS" w:eastAsia="Trebuchet MS" w:hAnsi="Trebuchet MS" w:cs="Trebuchet MS"/>
          <w:b w:val="0"/>
          <w:bCs w:val="0"/>
          <w:color w:val="1A83BA"/>
          <w:u w:color="1A83BA"/>
        </w:rPr>
      </w:pPr>
      <w:r>
        <w:rPr>
          <w:rFonts w:eastAsia="Arial Unicode MS" w:cs="Arial Unicode MS"/>
        </w:rPr>
        <w:t xml:space="preserve">A meeting of </w:t>
      </w:r>
      <w:r>
        <w:rPr>
          <w:rFonts w:ascii="Trebuchet MS" w:hAnsi="Trebuchet MS"/>
          <w:b w:val="0"/>
          <w:bCs w:val="0"/>
          <w:color w:val="1A83BA"/>
          <w:u w:color="1A83BA"/>
        </w:rPr>
        <w:t>Westport Bike/ Walk Path Committee</w:t>
      </w:r>
      <w:r>
        <w:rPr>
          <w:rFonts w:eastAsia="Arial Unicode MS" w:cs="Arial Unicode MS"/>
        </w:rPr>
        <w:t xml:space="preserve"> was held at </w:t>
      </w:r>
      <w:r>
        <w:rPr>
          <w:rFonts w:ascii="Trebuchet MS" w:hAnsi="Trebuchet MS"/>
          <w:b w:val="0"/>
          <w:bCs w:val="0"/>
          <w:color w:val="1A83BA"/>
          <w:u w:color="1A83BA"/>
        </w:rPr>
        <w:t>Westport Public Library</w:t>
      </w:r>
      <w:r>
        <w:rPr>
          <w:rFonts w:eastAsia="Arial Unicode MS" w:cs="Arial Unicode MS"/>
        </w:rPr>
        <w:t xml:space="preserve"> on </w:t>
      </w:r>
      <w:r>
        <w:rPr>
          <w:rFonts w:ascii="Trebuchet MS" w:hAnsi="Trebuchet MS"/>
          <w:b w:val="0"/>
          <w:bCs w:val="0"/>
          <w:color w:val="1A83BA"/>
          <w:u w:color="1A83BA"/>
        </w:rPr>
        <w:t>October 12, 2017</w:t>
      </w:r>
    </w:p>
    <w:p w:rsidR="00C72D1F" w:rsidRDefault="00981201">
      <w:pPr>
        <w:pStyle w:val="Heading"/>
      </w:pPr>
      <w:proofErr w:type="spellStart"/>
      <w:r>
        <w:rPr>
          <w:lang w:val="nl-NL"/>
        </w:rPr>
        <w:t>Attendees</w:t>
      </w:r>
      <w:proofErr w:type="spellEnd"/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Attendees included </w:t>
      </w:r>
      <w:r>
        <w:rPr>
          <w:rFonts w:ascii="Trebuchet MS" w:hAnsi="Trebuchet MS"/>
          <w:b w:val="0"/>
          <w:bCs w:val="0"/>
          <w:color w:val="1A83BA"/>
          <w:u w:color="1A83BA"/>
        </w:rPr>
        <w:t xml:space="preserve">Gail </w:t>
      </w:r>
      <w:proofErr w:type="spellStart"/>
      <w:r>
        <w:rPr>
          <w:rFonts w:ascii="Trebuchet MS" w:hAnsi="Trebuchet MS"/>
          <w:b w:val="0"/>
          <w:bCs w:val="0"/>
          <w:color w:val="1A83BA"/>
          <w:u w:color="1A83BA"/>
        </w:rPr>
        <w:t>Roderigues</w:t>
      </w:r>
      <w:proofErr w:type="spellEnd"/>
      <w:r>
        <w:rPr>
          <w:rFonts w:ascii="Trebuchet MS" w:hAnsi="Trebuchet MS"/>
          <w:b w:val="0"/>
          <w:bCs w:val="0"/>
          <w:color w:val="1A83BA"/>
          <w:u w:color="1A83BA"/>
        </w:rPr>
        <w:t xml:space="preserve">, Steve Ouellette, Marge Howland, Monica Faria, </w:t>
      </w:r>
      <w:r>
        <w:rPr>
          <w:rFonts w:ascii="Trebuchet MS" w:hAnsi="Trebuchet MS"/>
          <w:b w:val="0"/>
          <w:bCs w:val="0"/>
          <w:color w:val="1A83BA"/>
          <w:u w:color="1A83BA"/>
        </w:rPr>
        <w:t>Keith MacDonald, Tony Ward and Bette Low</w:t>
      </w:r>
    </w:p>
    <w:p w:rsidR="00C72D1F" w:rsidRDefault="00981201">
      <w:pPr>
        <w:pStyle w:val="Heading"/>
      </w:pPr>
      <w:r>
        <w:t>Approval of minutes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Minutes from meeting of 9/14/2017 submitted and APPROVED UNANIMOUS * (Keith abstained as he has not yet been sworn in by the town clerk) </w:t>
      </w:r>
    </w:p>
    <w:p w:rsidR="00C72D1F" w:rsidRDefault="00981201">
      <w:pPr>
        <w:pStyle w:val="Heading"/>
      </w:pPr>
      <w:r>
        <w:t>Announcements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-Trail Building Workshop Updates: There are</w:t>
      </w:r>
      <w:r>
        <w:rPr>
          <w:rFonts w:eastAsia="Arial Unicode MS" w:cs="Arial Unicode MS"/>
        </w:rPr>
        <w:t xml:space="preserve"> 3 spots still open for Oct 21, 2017- Bette has registered and will report back. There are 2 spots open for Oct 28-29- Gail has registered and will report back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-</w:t>
      </w:r>
      <w:r>
        <w:rPr>
          <w:rFonts w:eastAsia="Arial Unicode MS" w:cs="Arial Unicode MS"/>
        </w:rPr>
        <w:t xml:space="preserve">Rally for </w:t>
      </w:r>
      <w:proofErr w:type="spellStart"/>
      <w:r>
        <w:rPr>
          <w:rFonts w:eastAsia="Arial Unicode MS" w:cs="Arial Unicode MS"/>
        </w:rPr>
        <w:t>Quequechan</w:t>
      </w:r>
      <w:proofErr w:type="spellEnd"/>
      <w:r>
        <w:rPr>
          <w:rFonts w:eastAsia="Arial Unicode MS" w:cs="Arial Unicode MS"/>
        </w:rPr>
        <w:t xml:space="preserve"> River Rail Trail - Oct </w:t>
      </w:r>
      <w:proofErr w:type="gramStart"/>
      <w:r>
        <w:rPr>
          <w:rFonts w:eastAsia="Arial Unicode MS" w:cs="Arial Unicode MS"/>
        </w:rPr>
        <w:t>21  Gail</w:t>
      </w:r>
      <w:proofErr w:type="gramEnd"/>
      <w:r>
        <w:rPr>
          <w:rFonts w:eastAsia="Arial Unicode MS" w:cs="Arial Unicode MS"/>
        </w:rPr>
        <w:t xml:space="preserve"> passed out a flyer on a protest being held</w:t>
      </w:r>
      <w:r>
        <w:rPr>
          <w:rFonts w:eastAsia="Arial Unicode MS" w:cs="Arial Unicode MS"/>
        </w:rPr>
        <w:t xml:space="preserve"> at the recently completed Fall River trail. The trail is threatened with an easement that will allow car traffic to pass over and along the trail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-Light Brigade (</w:t>
      </w:r>
      <w:proofErr w:type="spellStart"/>
      <w:r>
        <w:rPr>
          <w:rFonts w:eastAsia="Arial Unicode MS" w:cs="Arial Unicode MS"/>
        </w:rPr>
        <w:t>MassBike</w:t>
      </w:r>
      <w:proofErr w:type="spellEnd"/>
      <w:r>
        <w:rPr>
          <w:rFonts w:eastAsia="Arial Unicode MS" w:cs="Arial Unicode MS"/>
        </w:rPr>
        <w:t>) November 2</w:t>
      </w:r>
      <w:r>
        <w:rPr>
          <w:rFonts w:eastAsia="Arial Unicode MS" w:cs="Arial Unicode MS"/>
        </w:rPr>
        <w:tab/>
        <w:t>- Gail passed out a handout on this program which gives away bike lights</w:t>
      </w:r>
      <w:r>
        <w:rPr>
          <w:rFonts w:eastAsia="Arial Unicode MS" w:cs="Arial Unicode MS"/>
        </w:rPr>
        <w:t xml:space="preserve"> at area college campuses just prior to the end of daylight savings in an effort to make night time bicyclists more visible (50% of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bike fatalities happen at night)- They are asking for donations to support this program.</w:t>
      </w:r>
    </w:p>
    <w:p w:rsidR="00C72D1F" w:rsidRDefault="00981201">
      <w:pPr>
        <w:pStyle w:val="Heading"/>
      </w:pPr>
      <w:r>
        <w:t>Reports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Bette reported on the meeting of the </w:t>
      </w:r>
      <w:r>
        <w:rPr>
          <w:rFonts w:eastAsia="Arial Unicode MS" w:cs="Arial Unicode MS"/>
          <w:u w:val="single"/>
        </w:rPr>
        <w:t>South Coast Bikeways Alliance with the Dartmouth Natural Resources Trust.</w:t>
      </w:r>
      <w:r>
        <w:rPr>
          <w:rFonts w:eastAsia="Arial Unicode MS" w:cs="Arial Unicode MS"/>
        </w:rPr>
        <w:t xml:space="preserve"> The SCBA got approval to go ahead with the feasibility </w:t>
      </w:r>
      <w:proofErr w:type="gramStart"/>
      <w:r>
        <w:rPr>
          <w:rFonts w:eastAsia="Arial Unicode MS" w:cs="Arial Unicode MS"/>
        </w:rPr>
        <w:t>study  for</w:t>
      </w:r>
      <w:proofErr w:type="gramEnd"/>
      <w:r>
        <w:rPr>
          <w:rFonts w:eastAsia="Arial Unicode MS" w:cs="Arial Unicode MS"/>
        </w:rPr>
        <w:t xml:space="preserve"> the use of the trail to pass over two parcels of DNRT land the Ridge Hill Reser</w:t>
      </w:r>
      <w:r>
        <w:rPr>
          <w:rFonts w:eastAsia="Arial Unicode MS" w:cs="Arial Unicode MS"/>
        </w:rPr>
        <w:t>ve and Washburn property . DNRT had concerns about trailhead parking and plowing, signage, administration</w:t>
      </w:r>
      <w:proofErr w:type="gramStart"/>
      <w:r>
        <w:rPr>
          <w:rFonts w:eastAsia="Arial Unicode MS" w:cs="Arial Unicode MS"/>
        </w:rPr>
        <w:t>,  and</w:t>
      </w:r>
      <w:proofErr w:type="gramEnd"/>
      <w:r>
        <w:rPr>
          <w:rFonts w:eastAsia="Arial Unicode MS" w:cs="Arial Unicode MS"/>
        </w:rPr>
        <w:t xml:space="preserve"> ATV. </w:t>
      </w:r>
      <w:r>
        <w:rPr>
          <w:rFonts w:eastAsia="Arial Unicode MS" w:cs="Arial Unicode MS"/>
        </w:rPr>
        <w:lastRenderedPageBreak/>
        <w:t>They agreed to write a letter of support for the SCBA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Crapo Foundation grant to cover the feasibility study.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Gail, Keith and Monica atten</w:t>
      </w:r>
      <w:r>
        <w:rPr>
          <w:rFonts w:eastAsia="Arial Unicode MS" w:cs="Arial Unicode MS"/>
        </w:rPr>
        <w:t xml:space="preserve">ded the last meeting of the </w:t>
      </w:r>
      <w:r>
        <w:rPr>
          <w:rFonts w:eastAsia="Arial Unicode MS" w:cs="Arial Unicode MS"/>
          <w:u w:val="single"/>
        </w:rPr>
        <w:t>South Coast Bikeways Alliance</w:t>
      </w:r>
      <w:r>
        <w:rPr>
          <w:rFonts w:eastAsia="Arial Unicode MS" w:cs="Arial Unicode MS"/>
        </w:rPr>
        <w:t xml:space="preserve"> and reported back. Keith agreed to be the alternate delegate from our committee to the SCBA (Gail is primary). SCBA asked us to send a letter to </w:t>
      </w:r>
      <w:proofErr w:type="gramStart"/>
      <w:r>
        <w:rPr>
          <w:rFonts w:eastAsia="Arial Unicode MS" w:cs="Arial Unicode MS"/>
        </w:rPr>
        <w:t>Westport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 Community</w:t>
      </w:r>
      <w:proofErr w:type="gramEnd"/>
      <w:r>
        <w:rPr>
          <w:rFonts w:eastAsia="Arial Unicode MS" w:cs="Arial Unicode MS"/>
        </w:rPr>
        <w:t xml:space="preserve"> Preservation Commission to ask </w:t>
      </w:r>
      <w:r>
        <w:rPr>
          <w:rFonts w:eastAsia="Arial Unicode MS" w:cs="Arial Unicode MS"/>
        </w:rPr>
        <w:t xml:space="preserve">for matching funds for SCBA Crapo feasibility study. 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Action: Keith will apply to Westport Selectmen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MOTION:  To send a letter of application to Westport Town Community Preservation Commission to ask for funding for town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s portion of the feasibility study </w:t>
      </w:r>
      <w:r>
        <w:rPr>
          <w:rFonts w:eastAsia="Arial Unicode MS" w:cs="Arial Unicode MS"/>
        </w:rPr>
        <w:t xml:space="preserve">not to exceed $10,000. So moved- Bette Seconded- Tony APPROVED UNANIMOUS (* Keith abstained as he has not yet been sworn in by the town clerk). 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Action: Bette will draft letter and send to Steve and Gail for edits then to CPC </w:t>
      </w:r>
    </w:p>
    <w:p w:rsidR="00C72D1F" w:rsidRDefault="00981201">
      <w:pPr>
        <w:pStyle w:val="Heading"/>
      </w:pPr>
      <w:r>
        <w:t>Mission Statement, Networking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Monica brought in two examples of other bike path committees</w:t>
      </w:r>
      <w:r>
        <w:rPr>
          <w:rFonts w:eastAsia="Arial Unicode MS" w:cs="Arial Unicode MS"/>
        </w:rPr>
        <w:t xml:space="preserve">’ </w:t>
      </w:r>
      <w:r>
        <w:rPr>
          <w:rFonts w:eastAsia="Arial Unicode MS" w:cs="Arial Unicode MS"/>
        </w:rPr>
        <w:t xml:space="preserve">mission statements and we agreed to all read them over and come to the next meeting with ideas to craft our mission statement. 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Action: All will read Wareham and Fairhaven mission statements an</w:t>
      </w:r>
      <w:r>
        <w:rPr>
          <w:rFonts w:eastAsia="Arial Unicode MS" w:cs="Arial Unicode MS"/>
        </w:rPr>
        <w:t>d come with comments</w:t>
      </w:r>
    </w:p>
    <w:p w:rsidR="00C72D1F" w:rsidRDefault="00981201">
      <w:pPr>
        <w:pStyle w:val="Heading"/>
      </w:pPr>
      <w:r>
        <w:t>Social Media: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Discussed our social media presence. Steve has put up a </w:t>
      </w:r>
      <w:r>
        <w:rPr>
          <w:rFonts w:eastAsia="Arial Unicode MS" w:cs="Arial Unicode MS"/>
        </w:rPr>
        <w:t>Westport</w:t>
      </w:r>
      <w:r>
        <w:rPr>
          <w:rFonts w:eastAsia="Arial Unicode MS" w:cs="Arial Unicode MS"/>
        </w:rPr>
        <w:t xml:space="preserve"> Bike Path </w:t>
      </w:r>
      <w:proofErr w:type="spellStart"/>
      <w:r>
        <w:rPr>
          <w:rFonts w:eastAsia="Arial Unicode MS" w:cs="Arial Unicode MS"/>
        </w:rPr>
        <w:t>Comm</w:t>
      </w:r>
      <w:proofErr w:type="spellEnd"/>
      <w:r>
        <w:rPr>
          <w:rFonts w:eastAsia="Arial Unicode MS" w:cs="Arial Unicode MS"/>
        </w:rPr>
        <w:t xml:space="preserve"> Facebook page will make us all admins. Also we can have a page of the town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website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Action: Monica will look at our </w:t>
      </w:r>
      <w:proofErr w:type="spellStart"/>
      <w:r>
        <w:rPr>
          <w:rFonts w:eastAsia="Arial Unicode MS" w:cs="Arial Unicode MS"/>
        </w:rPr>
        <w:t>Fb</w:t>
      </w:r>
      <w:proofErr w:type="spellEnd"/>
      <w:r>
        <w:rPr>
          <w:rFonts w:eastAsia="Arial Unicode MS" w:cs="Arial Unicode MS"/>
        </w:rPr>
        <w:t xml:space="preserve"> and website pages</w:t>
      </w:r>
    </w:p>
    <w:p w:rsidR="00C72D1F" w:rsidRDefault="00981201">
      <w:pPr>
        <w:pStyle w:val="Heading"/>
      </w:pPr>
      <w:r>
        <w:t>Edu</w:t>
      </w:r>
      <w:r>
        <w:t>cation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Bette talked about Awareness to Action, ways to get </w:t>
      </w:r>
      <w:proofErr w:type="spellStart"/>
      <w:r>
        <w:rPr>
          <w:rFonts w:eastAsia="Arial Unicode MS" w:cs="Arial Unicode MS"/>
        </w:rPr>
        <w:t>Westporters</w:t>
      </w:r>
      <w:proofErr w:type="spellEnd"/>
      <w:r>
        <w:rPr>
          <w:rFonts w:eastAsia="Arial Unicode MS" w:cs="Arial Unicode MS"/>
        </w:rPr>
        <w:t xml:space="preserve"> involved in our path. Talked about perhaps a series of walks in the spring for people to look parts </w:t>
      </w:r>
      <w:proofErr w:type="gramStart"/>
      <w:r>
        <w:rPr>
          <w:rFonts w:eastAsia="Arial Unicode MS" w:cs="Arial Unicode MS"/>
        </w:rPr>
        <w:t>of  the</w:t>
      </w:r>
      <w:proofErr w:type="gramEnd"/>
      <w:r>
        <w:rPr>
          <w:rFonts w:eastAsia="Arial Unicode MS" w:cs="Arial Unicode MS"/>
        </w:rPr>
        <w:t xml:space="preserve"> route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Action: Bette will talk to Michael </w:t>
      </w:r>
      <w:proofErr w:type="spellStart"/>
      <w:r>
        <w:rPr>
          <w:rFonts w:eastAsia="Arial Unicode MS" w:cs="Arial Unicode MS"/>
        </w:rPr>
        <w:t>LaBoissiere</w:t>
      </w:r>
      <w:proofErr w:type="spellEnd"/>
      <w:r>
        <w:rPr>
          <w:rFonts w:eastAsia="Arial Unicode MS" w:cs="Arial Unicode MS"/>
        </w:rPr>
        <w:t xml:space="preserve"> Fall River Forester abou</w:t>
      </w:r>
      <w:r>
        <w:rPr>
          <w:rFonts w:eastAsia="Arial Unicode MS" w:cs="Arial Unicode MS"/>
        </w:rPr>
        <w:t xml:space="preserve">t leading a walk </w:t>
      </w:r>
    </w:p>
    <w:p w:rsidR="00C72D1F" w:rsidRDefault="00981201">
      <w:pPr>
        <w:pStyle w:val="Heading"/>
      </w:pPr>
      <w:r>
        <w:t xml:space="preserve">Networking: 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Steve talked about how important it was to talk to all the decision makers in town. He talked with Rep. Paul Schmidt 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Action: Keith will invite Jim </w:t>
      </w:r>
      <w:proofErr w:type="spellStart"/>
      <w:r>
        <w:rPr>
          <w:rFonts w:eastAsia="Arial Unicode MS" w:cs="Arial Unicode MS"/>
        </w:rPr>
        <w:t>Hartnet</w:t>
      </w:r>
      <w:proofErr w:type="spellEnd"/>
      <w:r>
        <w:rPr>
          <w:rFonts w:eastAsia="Arial Unicode MS" w:cs="Arial Unicode MS"/>
        </w:rPr>
        <w:t>, Westport Town Planner to our next meeting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Action: Steve will invite </w:t>
      </w:r>
      <w:r>
        <w:rPr>
          <w:rFonts w:eastAsia="Arial Unicode MS" w:cs="Arial Unicode MS"/>
        </w:rPr>
        <w:t xml:space="preserve">Chris </w:t>
      </w:r>
      <w:proofErr w:type="spellStart"/>
      <w:r>
        <w:rPr>
          <w:rFonts w:eastAsia="Arial Unicode MS" w:cs="Arial Unicode MS"/>
        </w:rPr>
        <w:t>Gonsalves</w:t>
      </w:r>
      <w:proofErr w:type="spellEnd"/>
      <w:r>
        <w:rPr>
          <w:rFonts w:eastAsia="Arial Unicode MS" w:cs="Arial Unicode MS"/>
        </w:rPr>
        <w:t>, Westport Highway surveyor to our next meeting</w:t>
      </w:r>
    </w:p>
    <w:p w:rsidR="00C72D1F" w:rsidRDefault="00C72D1F">
      <w:pPr>
        <w:pStyle w:val="Body"/>
      </w:pPr>
    </w:p>
    <w:p w:rsidR="00C72D1F" w:rsidRDefault="00981201">
      <w:pPr>
        <w:pStyle w:val="Heading"/>
      </w:pPr>
      <w:r>
        <w:t xml:space="preserve">Next meeting: November 16 @ 7:15 </w:t>
      </w:r>
      <w:proofErr w:type="gramStart"/>
      <w:r>
        <w:t>( and</w:t>
      </w:r>
      <w:proofErr w:type="gramEnd"/>
      <w:r>
        <w:t xml:space="preserve"> successive THIRD Thursdays)</w:t>
      </w:r>
    </w:p>
    <w:p w:rsidR="00C72D1F" w:rsidRDefault="00981201">
      <w:pPr>
        <w:pStyle w:val="Body"/>
      </w:pPr>
      <w:r>
        <w:rPr>
          <w:rFonts w:eastAsia="Arial Unicode MS" w:cs="Arial Unicode MS"/>
        </w:rPr>
        <w:t>Possible Agenda items: Mission Statements</w:t>
      </w:r>
      <w:proofErr w:type="gramStart"/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Social</w:t>
      </w:r>
      <w:proofErr w:type="gramEnd"/>
      <w:r>
        <w:rPr>
          <w:rFonts w:eastAsia="Arial Unicode MS" w:cs="Arial Unicode MS"/>
        </w:rPr>
        <w:t xml:space="preserve"> Media, Possible networking with </w:t>
      </w:r>
      <w:r>
        <w:rPr>
          <w:rFonts w:eastAsia="Arial Unicode MS" w:cs="Arial Unicode MS"/>
        </w:rPr>
        <w:t xml:space="preserve"> Jim Hartnett </w:t>
      </w:r>
      <w:r>
        <w:rPr>
          <w:rFonts w:eastAsia="Arial Unicode MS" w:cs="Arial Unicode MS"/>
        </w:rPr>
        <w:t xml:space="preserve">- Town Planner and Chris </w:t>
      </w:r>
      <w:proofErr w:type="spellStart"/>
      <w:r>
        <w:rPr>
          <w:rFonts w:eastAsia="Arial Unicode MS" w:cs="Arial Unicode MS"/>
        </w:rPr>
        <w:t>Gon</w:t>
      </w:r>
      <w:r>
        <w:rPr>
          <w:rFonts w:eastAsia="Arial Unicode MS" w:cs="Arial Unicode MS"/>
        </w:rPr>
        <w:t>salves</w:t>
      </w:r>
      <w:proofErr w:type="spellEnd"/>
      <w:r>
        <w:rPr>
          <w:rFonts w:eastAsia="Arial Unicode MS" w:cs="Arial Unicode MS"/>
        </w:rPr>
        <w:t xml:space="preserve"> - Highway surveyor, SRPEDD 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Co</w:t>
      </w:r>
      <w:r>
        <w:rPr>
          <w:rFonts w:eastAsia="Arial Unicode MS" w:cs="Arial Unicode MS"/>
        </w:rPr>
        <w:t xml:space="preserve">mplete </w:t>
      </w:r>
      <w:r>
        <w:rPr>
          <w:rFonts w:eastAsia="Arial Unicode MS" w:cs="Arial Unicode MS"/>
        </w:rPr>
        <w:t>S</w:t>
      </w:r>
      <w:proofErr w:type="spellStart"/>
      <w:r>
        <w:rPr>
          <w:rFonts w:eastAsia="Arial Unicode MS" w:cs="Arial Unicode MS"/>
          <w:lang w:val="nl-NL"/>
        </w:rPr>
        <w:t>treets</w:t>
      </w:r>
      <w:proofErr w:type="spellEnd"/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>program, SCBA Northern Route</w:t>
      </w:r>
    </w:p>
    <w:p w:rsidR="00C72D1F" w:rsidRDefault="00981201">
      <w:pPr>
        <w:pStyle w:val="Heading"/>
      </w:pPr>
      <w:proofErr w:type="spellStart"/>
      <w:r>
        <w:rPr>
          <w:lang w:val="fr-FR"/>
        </w:rPr>
        <w:t>Adjourn</w:t>
      </w:r>
      <w:proofErr w:type="spellEnd"/>
    </w:p>
    <w:p w:rsidR="00C72D1F" w:rsidRDefault="00981201">
      <w:pPr>
        <w:pStyle w:val="Body"/>
      </w:pPr>
      <w:r>
        <w:rPr>
          <w:rFonts w:eastAsia="Arial Unicode MS" w:cs="Arial Unicode MS"/>
        </w:rPr>
        <w:t xml:space="preserve">Motion made to adjourn </w:t>
      </w:r>
      <w:proofErr w:type="gramStart"/>
      <w:r>
        <w:rPr>
          <w:rFonts w:eastAsia="Arial Unicode MS" w:cs="Arial Unicode MS"/>
        </w:rPr>
        <w:t>8:24pm ,</w:t>
      </w:r>
      <w:proofErr w:type="gramEnd"/>
      <w:r>
        <w:rPr>
          <w:rFonts w:eastAsia="Arial Unicode MS" w:cs="Arial Unicode MS"/>
        </w:rPr>
        <w:t xml:space="preserve"> Seconded. Vote: Unanimous </w:t>
      </w:r>
    </w:p>
    <w:tbl>
      <w:tblPr>
        <w:tblW w:w="100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4032"/>
        <w:gridCol w:w="2016"/>
        <w:gridCol w:w="4031"/>
      </w:tblGrid>
      <w:tr w:rsidR="00C72D1F">
        <w:trPr>
          <w:trHeight w:val="776"/>
        </w:trPr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2D1F" w:rsidRDefault="00C72D1F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2D1F" w:rsidRDefault="00C72D1F"/>
        </w:tc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2D1F" w:rsidRDefault="00C72D1F"/>
        </w:tc>
      </w:tr>
      <w:tr w:rsidR="00C72D1F">
        <w:trPr>
          <w:trHeight w:val="250"/>
        </w:trPr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2D1F" w:rsidRDefault="00981201">
            <w:pPr>
              <w:pStyle w:val="Heading2"/>
              <w:spacing w:line="264" w:lineRule="auto"/>
            </w:pPr>
            <w:r>
              <w:t>Secretary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2D1F" w:rsidRDefault="00C72D1F"/>
        </w:tc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2D1F" w:rsidRDefault="00981201">
            <w:pPr>
              <w:pStyle w:val="Heading2"/>
              <w:spacing w:line="264" w:lineRule="auto"/>
            </w:pPr>
            <w:r>
              <w:t>Date of approval</w:t>
            </w:r>
          </w:p>
        </w:tc>
      </w:tr>
    </w:tbl>
    <w:p w:rsidR="00C72D1F" w:rsidRDefault="00C72D1F">
      <w:pPr>
        <w:pStyle w:val="Heading"/>
      </w:pPr>
    </w:p>
    <w:sectPr w:rsidR="00C72D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201">
      <w:r>
        <w:separator/>
      </w:r>
    </w:p>
  </w:endnote>
  <w:endnote w:type="continuationSeparator" w:id="0">
    <w:p w:rsidR="00000000" w:rsidRDefault="009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F" w:rsidRDefault="0098120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F" w:rsidRDefault="00C72D1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201">
      <w:r>
        <w:separator/>
      </w:r>
    </w:p>
  </w:footnote>
  <w:footnote w:type="continuationSeparator" w:id="0">
    <w:p w:rsidR="00000000" w:rsidRDefault="00981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F" w:rsidRDefault="00C72D1F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F" w:rsidRDefault="00C72D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D1F"/>
    <w:rsid w:val="00981201"/>
    <w:rsid w:val="00C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</w:rPr>
  </w:style>
  <w:style w:type="paragraph" w:customStyle="1" w:styleId="Body">
    <w:name w:val="Body"/>
    <w:pPr>
      <w:spacing w:before="120" w:after="200" w:line="264" w:lineRule="auto"/>
    </w:pPr>
    <w:rPr>
      <w:rFonts w:ascii="Times" w:eastAsia="Times" w:hAnsi="Times" w:cs="Times"/>
      <w:b/>
      <w:bCs/>
      <w:color w:val="2C2C2C"/>
      <w:sz w:val="24"/>
      <w:szCs w:val="24"/>
      <w:u w:color="2C2C2C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</w:rPr>
  </w:style>
  <w:style w:type="paragraph" w:customStyle="1" w:styleId="Body">
    <w:name w:val="Body"/>
    <w:pPr>
      <w:spacing w:before="120" w:after="200" w:line="264" w:lineRule="auto"/>
    </w:pPr>
    <w:rPr>
      <w:rFonts w:ascii="Times" w:eastAsia="Times" w:hAnsi="Times" w:cs="Times"/>
      <w:b/>
      <w:bCs/>
      <w:color w:val="2C2C2C"/>
      <w:sz w:val="24"/>
      <w:szCs w:val="24"/>
      <w:u w:color="2C2C2C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Macintosh Word</Application>
  <DocSecurity>0</DocSecurity>
  <Lines>28</Lines>
  <Paragraphs>7</Paragraphs>
  <ScaleCrop>false</ScaleCrop>
  <Company>Umass Dartmouth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Faria</cp:lastModifiedBy>
  <cp:revision>2</cp:revision>
  <dcterms:created xsi:type="dcterms:W3CDTF">2017-11-19T22:24:00Z</dcterms:created>
  <dcterms:modified xsi:type="dcterms:W3CDTF">2017-11-19T22:24:00Z</dcterms:modified>
</cp:coreProperties>
</file>