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1441"/>
        <w:gridCol w:w="8639"/>
      </w:tblGrid>
      <w:tr w:rsidR="00C72D1F" w14:paraId="4FC8DC6E" w14:textId="77777777">
        <w:trPr>
          <w:trHeight w:val="120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71CD1" w14:textId="77777777" w:rsidR="00C72D1F" w:rsidRDefault="00981201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12A377A5" wp14:editId="2431BC47">
                  <wp:extent cx="822960" cy="433070"/>
                  <wp:effectExtent l="0" t="0" r="0" b="0"/>
                  <wp:docPr id="1073741825" name="officeArt object" descr="Accent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Accent ico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4E2D" w14:textId="77777777" w:rsidR="00C72D1F" w:rsidRDefault="00981201">
            <w:pPr>
              <w:pStyle w:val="Title"/>
              <w:jc w:val="center"/>
            </w:pPr>
            <w:r>
              <w:t>We</w:t>
            </w:r>
            <w:r w:rsidR="00367F73">
              <w:t>stport Bike Committee Minutes 1</w:t>
            </w:r>
            <w:r>
              <w:t>/1</w:t>
            </w:r>
            <w:r w:rsidR="00367F73">
              <w:t>1</w:t>
            </w:r>
          </w:p>
        </w:tc>
      </w:tr>
    </w:tbl>
    <w:p w14:paraId="67BD37C2" w14:textId="77777777" w:rsidR="00C72D1F" w:rsidRDefault="00C72D1F">
      <w:pPr>
        <w:pStyle w:val="Body"/>
        <w:widowControl w:val="0"/>
        <w:spacing w:line="240" w:lineRule="auto"/>
      </w:pPr>
    </w:p>
    <w:p w14:paraId="6110F879" w14:textId="77777777" w:rsidR="00C72D1F" w:rsidRDefault="00981201">
      <w:pPr>
        <w:pStyle w:val="Heading"/>
      </w:pPr>
      <w:r>
        <w:t>Call to order</w:t>
      </w:r>
    </w:p>
    <w:p w14:paraId="6319227B" w14:textId="77777777" w:rsidR="00C72D1F" w:rsidRPr="00367F73" w:rsidRDefault="00981201" w:rsidP="00367F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cs="Arial Unicode MS"/>
        </w:rPr>
        <w:t xml:space="preserve">A meeting of </w:t>
      </w:r>
      <w:r>
        <w:rPr>
          <w:rFonts w:ascii="Trebuchet MS" w:hAnsi="Trebuchet MS"/>
          <w:color w:val="1A83BA"/>
          <w:u w:color="1A83BA"/>
        </w:rPr>
        <w:t>Westport Bike/ Walk Path Committee</w:t>
      </w:r>
      <w:r>
        <w:rPr>
          <w:rFonts w:cs="Arial Unicode MS"/>
        </w:rPr>
        <w:t xml:space="preserve"> was held at </w:t>
      </w:r>
      <w:r w:rsidR="00367F73">
        <w:rPr>
          <w:rFonts w:ascii="Trebuchet MS" w:hAnsi="Trebuchet MS"/>
          <w:b/>
          <w:bCs/>
          <w:color w:val="1A83BA"/>
          <w:u w:color="1A83BA"/>
        </w:rPr>
        <w:t>Westport Town Hall</w:t>
      </w:r>
      <w:r>
        <w:rPr>
          <w:rFonts w:cs="Arial Unicode MS"/>
        </w:rPr>
        <w:t xml:space="preserve"> on </w:t>
      </w:r>
      <w:r w:rsidR="00367F73">
        <w:rPr>
          <w:rFonts w:ascii="Trebuchet MS" w:hAnsi="Trebuchet MS"/>
          <w:b/>
          <w:bCs/>
          <w:color w:val="1A83BA"/>
          <w:u w:color="1A83BA"/>
        </w:rPr>
        <w:t xml:space="preserve">January 11, 2018 </w:t>
      </w:r>
      <w:r w:rsidR="00367F73">
        <w:rPr>
          <w:rFonts w:ascii="SegoeUI" w:hAnsi="SegoeUI" w:cs="SegoeUI"/>
          <w:color w:val="191919"/>
          <w:sz w:val="29"/>
          <w:szCs w:val="29"/>
        </w:rPr>
        <w:t>7:55pm after the Community Preservation Commission’s meeting</w:t>
      </w:r>
    </w:p>
    <w:p w14:paraId="564CB16F" w14:textId="77777777" w:rsidR="00C72D1F" w:rsidRDefault="00981201">
      <w:pPr>
        <w:pStyle w:val="Heading"/>
      </w:pPr>
      <w:proofErr w:type="spellStart"/>
      <w:r>
        <w:rPr>
          <w:lang w:val="nl-NL"/>
        </w:rPr>
        <w:t>Attendees</w:t>
      </w:r>
      <w:proofErr w:type="spellEnd"/>
    </w:p>
    <w:p w14:paraId="573FC69D" w14:textId="77777777" w:rsidR="00367F73" w:rsidRDefault="00981201" w:rsidP="00367F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cs="Arial Unicode MS"/>
        </w:rPr>
        <w:t xml:space="preserve">Attendees included </w:t>
      </w:r>
      <w:r>
        <w:rPr>
          <w:rFonts w:ascii="Trebuchet MS" w:hAnsi="Trebuchet MS"/>
          <w:color w:val="1A83BA"/>
          <w:u w:color="1A83BA"/>
        </w:rPr>
        <w:t xml:space="preserve">Gail </w:t>
      </w:r>
      <w:proofErr w:type="spellStart"/>
      <w:r>
        <w:rPr>
          <w:rFonts w:ascii="Trebuchet MS" w:hAnsi="Trebuchet MS"/>
          <w:color w:val="1A83BA"/>
          <w:u w:color="1A83BA"/>
        </w:rPr>
        <w:t>Roderigues</w:t>
      </w:r>
      <w:proofErr w:type="spellEnd"/>
      <w:r>
        <w:rPr>
          <w:rFonts w:ascii="Trebuchet MS" w:hAnsi="Trebuchet MS"/>
          <w:color w:val="1A83BA"/>
          <w:u w:color="1A83BA"/>
        </w:rPr>
        <w:t xml:space="preserve">, </w:t>
      </w:r>
      <w:r w:rsidR="00367F73">
        <w:rPr>
          <w:rFonts w:ascii="Trebuchet MS" w:hAnsi="Trebuchet MS"/>
          <w:color w:val="1A83BA"/>
          <w:u w:color="1A83BA"/>
        </w:rPr>
        <w:t>Steve Ouellette, Marge Howland</w:t>
      </w:r>
      <w:r>
        <w:rPr>
          <w:rFonts w:ascii="Trebuchet MS" w:hAnsi="Trebuchet MS"/>
          <w:color w:val="1A83BA"/>
          <w:u w:color="1A83BA"/>
        </w:rPr>
        <w:t>, Keith MacDonald, and Bette Low</w:t>
      </w:r>
      <w:r w:rsidR="00367F73" w:rsidRPr="00367F73">
        <w:rPr>
          <w:rFonts w:ascii="SegoeUI" w:hAnsi="SegoeUI" w:cs="SegoeUI"/>
          <w:color w:val="191919"/>
          <w:sz w:val="29"/>
          <w:szCs w:val="29"/>
        </w:rPr>
        <w:t xml:space="preserve"> </w:t>
      </w:r>
    </w:p>
    <w:p w14:paraId="44B36654" w14:textId="77777777" w:rsidR="00C72D1F" w:rsidRDefault="00C72D1F">
      <w:pPr>
        <w:pStyle w:val="Body"/>
      </w:pPr>
    </w:p>
    <w:p w14:paraId="31697092" w14:textId="77777777" w:rsidR="00C72D1F" w:rsidRDefault="00981201">
      <w:pPr>
        <w:pStyle w:val="Heading"/>
      </w:pPr>
      <w:r>
        <w:t>Approval of minutes</w:t>
      </w:r>
    </w:p>
    <w:p w14:paraId="35105287" w14:textId="77777777" w:rsidR="00367F73" w:rsidRDefault="00367F73" w:rsidP="00367F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>Minutes from meeting of 12/21/2017 were submitted and APPROVED UNANIMOUS</w:t>
      </w:r>
    </w:p>
    <w:p w14:paraId="4E3AD571" w14:textId="77777777" w:rsidR="00C72D1F" w:rsidRDefault="001D609A">
      <w:pPr>
        <w:pStyle w:val="Heading"/>
      </w:pPr>
      <w:r>
        <w:t xml:space="preserve">Community Preservation Commission’s Meeting: </w:t>
      </w:r>
    </w:p>
    <w:p w14:paraId="421B2612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 xml:space="preserve">Keith and Gail presented our Scenic Greenways Project Feasibility Study Application before the Westport Community Preservation Commission and answered questions from the board and general </w:t>
      </w:r>
      <w:proofErr w:type="gramStart"/>
      <w:r>
        <w:rPr>
          <w:rFonts w:ascii="SegoeUI" w:hAnsi="SegoeUI" w:cs="SegoeUI"/>
          <w:color w:val="191919"/>
          <w:sz w:val="29"/>
          <w:szCs w:val="29"/>
        </w:rPr>
        <w:t>public  about</w:t>
      </w:r>
      <w:proofErr w:type="gramEnd"/>
      <w:r>
        <w:rPr>
          <w:rFonts w:ascii="SegoeUI" w:hAnsi="SegoeUI" w:cs="SegoeUI"/>
          <w:color w:val="191919"/>
          <w:sz w:val="29"/>
          <w:szCs w:val="29"/>
        </w:rPr>
        <w:t xml:space="preserve"> our project application.</w:t>
      </w:r>
    </w:p>
    <w:p w14:paraId="26904819" w14:textId="77777777" w:rsidR="001D609A" w:rsidRPr="001D609A" w:rsidRDefault="001D609A" w:rsidP="001D609A">
      <w:pPr>
        <w:pStyle w:val="Body"/>
      </w:pPr>
    </w:p>
    <w:p w14:paraId="082AAC78" w14:textId="77777777" w:rsidR="00C72D1F" w:rsidRDefault="00981201">
      <w:pPr>
        <w:pStyle w:val="Heading"/>
      </w:pPr>
      <w:r>
        <w:t>Reports</w:t>
      </w:r>
    </w:p>
    <w:p w14:paraId="682732B6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 xml:space="preserve">Gail suggested we go before the Westport Board of Selectmen to ask for their </w:t>
      </w:r>
      <w:proofErr w:type="gramStart"/>
      <w:r>
        <w:rPr>
          <w:rFonts w:ascii="SegoeUI" w:hAnsi="SegoeUI" w:cs="SegoeUI"/>
          <w:color w:val="191919"/>
          <w:sz w:val="29"/>
          <w:szCs w:val="29"/>
        </w:rPr>
        <w:t>support  for</w:t>
      </w:r>
      <w:proofErr w:type="gramEnd"/>
      <w:r>
        <w:rPr>
          <w:rFonts w:ascii="SegoeUI" w:hAnsi="SegoeUI" w:cs="SegoeUI"/>
          <w:color w:val="191919"/>
          <w:sz w:val="29"/>
          <w:szCs w:val="29"/>
        </w:rPr>
        <w:t xml:space="preserve"> our Scenic Greenways Project Feasibility Study Application before the CPC. We are scheduled to go before the Selectmen Monday January 22.</w:t>
      </w:r>
    </w:p>
    <w:p w14:paraId="42D15605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</w:p>
    <w:p w14:paraId="73DDD8DA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>Steve met with Mr. LaFrance of Whites of Westport who approved our project idea and discussed how the bike/</w:t>
      </w:r>
      <w:proofErr w:type="spellStart"/>
      <w:r>
        <w:rPr>
          <w:rFonts w:ascii="SegoeUI" w:hAnsi="SegoeUI" w:cs="SegoeUI"/>
          <w:color w:val="191919"/>
          <w:sz w:val="29"/>
          <w:szCs w:val="29"/>
        </w:rPr>
        <w:t>ped</w:t>
      </w:r>
      <w:proofErr w:type="spellEnd"/>
      <w:r>
        <w:rPr>
          <w:rFonts w:ascii="SegoeUI" w:hAnsi="SegoeUI" w:cs="SegoeUI"/>
          <w:color w:val="191919"/>
          <w:sz w:val="29"/>
          <w:szCs w:val="29"/>
        </w:rPr>
        <w:t xml:space="preserve"> trail could intersect with their property or use the old railroad right of way located nearby.</w:t>
      </w:r>
    </w:p>
    <w:p w14:paraId="20D517A3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lastRenderedPageBreak/>
        <w:t xml:space="preserve"> Gail submitted the Town of Westport Recreation committee letter of support for our Scenic Greenways Feasibility Study Application.</w:t>
      </w:r>
    </w:p>
    <w:p w14:paraId="29F8862F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</w:p>
    <w:p w14:paraId="3E4074DE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 xml:space="preserve"> We discussed the South Coast Bikeways Alliance subcommittee </w:t>
      </w:r>
      <w:proofErr w:type="gramStart"/>
      <w:r>
        <w:rPr>
          <w:rFonts w:ascii="SegoeUI" w:hAnsi="SegoeUI" w:cs="SegoeUI"/>
          <w:color w:val="191919"/>
          <w:sz w:val="29"/>
          <w:szCs w:val="29"/>
        </w:rPr>
        <w:t>report  from</w:t>
      </w:r>
      <w:proofErr w:type="gramEnd"/>
      <w:r>
        <w:rPr>
          <w:rFonts w:ascii="SegoeUI" w:hAnsi="SegoeUI" w:cs="SegoeUI"/>
          <w:color w:val="191919"/>
          <w:sz w:val="29"/>
          <w:szCs w:val="29"/>
        </w:rPr>
        <w:t xml:space="preserve"> the SCBA’s last meeting:</w:t>
      </w:r>
    </w:p>
    <w:p w14:paraId="49D0408A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 xml:space="preserve">     1) They discussed the UMass Dartmouth connector trial - from the </w:t>
      </w:r>
    </w:p>
    <w:p w14:paraId="5548CA72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>Chase Rd bike trail to the University</w:t>
      </w:r>
    </w:p>
    <w:p w14:paraId="648B48DC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  <w:r>
        <w:rPr>
          <w:rFonts w:ascii="SegoeUI" w:hAnsi="SegoeUI" w:cs="SegoeUI"/>
          <w:color w:val="191919"/>
          <w:sz w:val="29"/>
          <w:szCs w:val="29"/>
        </w:rPr>
        <w:t xml:space="preserve">     2) Also they are discussing a “ Plan B” to the Scenic trail of </w:t>
      </w:r>
    </w:p>
    <w:p w14:paraId="4E770AC5" w14:textId="77777777" w:rsidR="001D609A" w:rsidRDefault="001D609A" w:rsidP="00254B6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="SegoeUI" w:hAnsi="SegoeUI" w:cs="SegoeUI"/>
          <w:color w:val="191919"/>
          <w:sz w:val="29"/>
          <w:szCs w:val="29"/>
        </w:rPr>
      </w:pPr>
      <w:proofErr w:type="gramStart"/>
      <w:r>
        <w:rPr>
          <w:rFonts w:ascii="SegoeUI" w:hAnsi="SegoeUI" w:cs="SegoeUI"/>
          <w:color w:val="191919"/>
          <w:sz w:val="29"/>
          <w:szCs w:val="29"/>
        </w:rPr>
        <w:t>using</w:t>
      </w:r>
      <w:proofErr w:type="gramEnd"/>
      <w:r>
        <w:rPr>
          <w:rFonts w:ascii="SegoeUI" w:hAnsi="SegoeUI" w:cs="SegoeUI"/>
          <w:color w:val="191919"/>
          <w:sz w:val="29"/>
          <w:szCs w:val="29"/>
        </w:rPr>
        <w:t xml:space="preserve"> the rail road easement</w:t>
      </w:r>
      <w:r w:rsidR="00254B61">
        <w:rPr>
          <w:rFonts w:ascii="SegoeUI" w:hAnsi="SegoeUI" w:cs="SegoeUI"/>
          <w:color w:val="191919"/>
          <w:sz w:val="29"/>
          <w:szCs w:val="29"/>
        </w:rPr>
        <w:t xml:space="preserve"> </w:t>
      </w:r>
      <w:r>
        <w:rPr>
          <w:rFonts w:ascii="SegoeUI" w:hAnsi="SegoeUI" w:cs="SegoeUI"/>
          <w:color w:val="191919"/>
          <w:sz w:val="29"/>
          <w:szCs w:val="29"/>
        </w:rPr>
        <w:t>and perhaps even a “Plan C” of restriping route 6/ State Road for  a bike trail along route 6</w:t>
      </w:r>
    </w:p>
    <w:p w14:paraId="47E50228" w14:textId="77777777" w:rsidR="001D609A" w:rsidRDefault="001D609A" w:rsidP="001D609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SegoeUI" w:hAnsi="SegoeUI" w:cs="SegoeUI"/>
          <w:color w:val="191919"/>
          <w:sz w:val="29"/>
          <w:szCs w:val="29"/>
        </w:rPr>
      </w:pPr>
    </w:p>
    <w:p w14:paraId="37908329" w14:textId="77777777" w:rsidR="00C72D1F" w:rsidRDefault="00C72D1F">
      <w:pPr>
        <w:pStyle w:val="Body"/>
      </w:pPr>
    </w:p>
    <w:p w14:paraId="3E049270" w14:textId="77777777" w:rsidR="00C72D1F" w:rsidRDefault="00367F73">
      <w:pPr>
        <w:pStyle w:val="Heading"/>
      </w:pPr>
      <w:r>
        <w:t>Next meeting: February 15</w:t>
      </w:r>
      <w:r w:rsidR="00981201">
        <w:t xml:space="preserve"> @ 7:15 </w:t>
      </w:r>
    </w:p>
    <w:p w14:paraId="5072A4A9" w14:textId="77777777" w:rsidR="00C72D1F" w:rsidRDefault="00981201">
      <w:pPr>
        <w:pStyle w:val="Heading"/>
      </w:pPr>
      <w:proofErr w:type="spellStart"/>
      <w:r>
        <w:rPr>
          <w:lang w:val="fr-FR"/>
        </w:rPr>
        <w:t>Adjourn</w:t>
      </w:r>
      <w:proofErr w:type="spellEnd"/>
    </w:p>
    <w:p w14:paraId="5923B64B" w14:textId="77777777" w:rsidR="00C72D1F" w:rsidRDefault="00981201">
      <w:pPr>
        <w:pStyle w:val="Body"/>
      </w:pPr>
      <w:r>
        <w:rPr>
          <w:rFonts w:eastAsia="Arial Unicode MS" w:cs="Arial Unicode MS"/>
        </w:rPr>
        <w:t>Motion made to adjourn</w:t>
      </w:r>
      <w:r w:rsidR="00254B61">
        <w:rPr>
          <w:rFonts w:eastAsia="Arial Unicode MS" w:cs="Arial Unicode MS"/>
        </w:rPr>
        <w:t xml:space="preserve"> 8:05pm</w:t>
      </w:r>
      <w:r>
        <w:rPr>
          <w:rFonts w:eastAsia="Arial Unicode MS" w:cs="Arial Unicode MS"/>
        </w:rPr>
        <w:t xml:space="preserve">, Seconded. Vote: Unanimous </w:t>
      </w:r>
    </w:p>
    <w:tbl>
      <w:tblPr>
        <w:tblW w:w="100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1EE"/>
        <w:tblLayout w:type="fixed"/>
        <w:tblLook w:val="04A0" w:firstRow="1" w:lastRow="0" w:firstColumn="1" w:lastColumn="0" w:noHBand="0" w:noVBand="1"/>
      </w:tblPr>
      <w:tblGrid>
        <w:gridCol w:w="4032"/>
        <w:gridCol w:w="2016"/>
        <w:gridCol w:w="4031"/>
      </w:tblGrid>
      <w:tr w:rsidR="00C72D1F" w14:paraId="670960CF" w14:textId="77777777" w:rsidTr="00367F73">
        <w:trPr>
          <w:trHeight w:val="776"/>
        </w:trPr>
        <w:tc>
          <w:tcPr>
            <w:tcW w:w="4032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53F5A" w14:textId="77777777" w:rsidR="00C72D1F" w:rsidRDefault="00C72D1F"/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2C2CF3" w14:textId="77777777" w:rsidR="00C72D1F" w:rsidRDefault="00C72D1F"/>
        </w:tc>
        <w:tc>
          <w:tcPr>
            <w:tcW w:w="4031" w:type="dxa"/>
            <w:tcBorders>
              <w:top w:val="nil"/>
              <w:left w:val="nil"/>
              <w:bottom w:val="single" w:sz="4" w:space="0" w:color="6D7F9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5242B" w14:textId="77777777" w:rsidR="00C72D1F" w:rsidRDefault="00C72D1F"/>
        </w:tc>
      </w:tr>
      <w:tr w:rsidR="00C72D1F" w14:paraId="3575BC9F" w14:textId="77777777" w:rsidTr="00367F73">
        <w:trPr>
          <w:trHeight w:val="250"/>
        </w:trPr>
        <w:tc>
          <w:tcPr>
            <w:tcW w:w="4032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3C135" w14:textId="77777777" w:rsidR="00C72D1F" w:rsidRDefault="00981201">
            <w:pPr>
              <w:pStyle w:val="Heading2"/>
              <w:spacing w:line="264" w:lineRule="auto"/>
            </w:pPr>
            <w:r>
              <w:t>Secretary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A8108D" w14:textId="77777777" w:rsidR="00C72D1F" w:rsidRDefault="00C72D1F"/>
        </w:tc>
        <w:tc>
          <w:tcPr>
            <w:tcW w:w="4031" w:type="dxa"/>
            <w:tcBorders>
              <w:top w:val="single" w:sz="4" w:space="0" w:color="6D7F91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FECA2" w14:textId="77777777" w:rsidR="00C72D1F" w:rsidRDefault="00981201">
            <w:pPr>
              <w:pStyle w:val="Heading2"/>
              <w:spacing w:line="264" w:lineRule="auto"/>
            </w:pPr>
            <w:r>
              <w:t>Date of approval</w:t>
            </w:r>
          </w:p>
        </w:tc>
      </w:tr>
    </w:tbl>
    <w:p w14:paraId="00D1FB54" w14:textId="77777777" w:rsidR="00C72D1F" w:rsidRDefault="00C72D1F" w:rsidP="00367F73">
      <w:pPr>
        <w:pStyle w:val="Heading"/>
      </w:pPr>
      <w:bookmarkStart w:id="0" w:name="_GoBack"/>
      <w:bookmarkEnd w:id="0"/>
    </w:p>
    <w:sectPr w:rsidR="00C72D1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B4958" w14:textId="77777777" w:rsidR="001D609A" w:rsidRDefault="001D609A">
      <w:r>
        <w:separator/>
      </w:r>
    </w:p>
  </w:endnote>
  <w:endnote w:type="continuationSeparator" w:id="0">
    <w:p w14:paraId="3F4D639E" w14:textId="77777777" w:rsidR="001D609A" w:rsidRDefault="001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48DCD" w14:textId="77777777" w:rsidR="001D609A" w:rsidRDefault="001D609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54B6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C368" w14:textId="77777777" w:rsidR="001D609A" w:rsidRDefault="001D609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0ABC6" w14:textId="77777777" w:rsidR="001D609A" w:rsidRDefault="001D609A">
      <w:r>
        <w:separator/>
      </w:r>
    </w:p>
  </w:footnote>
  <w:footnote w:type="continuationSeparator" w:id="0">
    <w:p w14:paraId="3421A1A4" w14:textId="77777777" w:rsidR="001D609A" w:rsidRDefault="001D60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AE54" w14:textId="77777777" w:rsidR="001D609A" w:rsidRDefault="001D609A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33FDB" w14:textId="77777777" w:rsidR="001D609A" w:rsidRDefault="001D609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2D1F"/>
    <w:rsid w:val="000636CD"/>
    <w:rsid w:val="001D609A"/>
    <w:rsid w:val="00254B61"/>
    <w:rsid w:val="00367F73"/>
    <w:rsid w:val="005264F1"/>
    <w:rsid w:val="00981201"/>
    <w:rsid w:val="00C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F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200" w:line="264" w:lineRule="auto"/>
    </w:pPr>
    <w:rPr>
      <w:rFonts w:ascii="Times" w:eastAsia="Times" w:hAnsi="Times" w:cs="Times"/>
      <w:b/>
      <w:bCs/>
      <w:color w:val="2C2C2C"/>
      <w:sz w:val="24"/>
      <w:szCs w:val="24"/>
      <w:u w:color="2C2C2C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88" w:lineRule="auto"/>
      <w:outlineLvl w:val="1"/>
    </w:pPr>
    <w:rPr>
      <w:rFonts w:ascii="Trebuchet MS" w:hAnsi="Trebuchet MS" w:cs="Arial Unicode MS"/>
      <w:b/>
      <w:bCs/>
      <w:color w:val="6D7F91"/>
      <w:sz w:val="22"/>
      <w:szCs w:val="22"/>
      <w:u w:color="6D7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spacing w:before="220"/>
      <w:jc w:val="right"/>
    </w:pPr>
    <w:rPr>
      <w:rFonts w:ascii="Trebuchet MS" w:hAnsi="Trebuchet MS" w:cs="Arial Unicode MS"/>
      <w:b/>
      <w:bCs/>
      <w:color w:val="322D27"/>
      <w:sz w:val="22"/>
      <w:szCs w:val="22"/>
      <w:u w:color="322D27"/>
    </w:rPr>
  </w:style>
  <w:style w:type="paragraph" w:customStyle="1" w:styleId="Body">
    <w:name w:val="Body"/>
    <w:pPr>
      <w:spacing w:before="120" w:after="200" w:line="264" w:lineRule="auto"/>
    </w:pPr>
    <w:rPr>
      <w:rFonts w:ascii="Times" w:eastAsia="Times" w:hAnsi="Times" w:cs="Times"/>
      <w:b/>
      <w:bCs/>
      <w:color w:val="2C2C2C"/>
      <w:sz w:val="24"/>
      <w:szCs w:val="24"/>
      <w:u w:color="2C2C2C"/>
    </w:rPr>
  </w:style>
  <w:style w:type="paragraph" w:styleId="Title">
    <w:name w:val="Title"/>
    <w:pPr>
      <w:spacing w:after="440"/>
    </w:pPr>
    <w:rPr>
      <w:rFonts w:ascii="Trebuchet MS" w:hAnsi="Trebuchet MS" w:cs="Arial Unicode MS"/>
      <w:b/>
      <w:bCs/>
      <w:color w:val="6D7F91"/>
      <w:kern w:val="28"/>
      <w:sz w:val="52"/>
      <w:szCs w:val="52"/>
      <w:u w:color="6D7F91"/>
    </w:rPr>
  </w:style>
  <w:style w:type="paragraph" w:customStyle="1" w:styleId="Heading">
    <w:name w:val="Heading"/>
    <w:next w:val="Body"/>
    <w:pPr>
      <w:keepNext/>
      <w:keepLines/>
      <w:spacing w:before="440" w:after="200"/>
      <w:outlineLvl w:val="0"/>
    </w:pPr>
    <w:rPr>
      <w:rFonts w:ascii="Trebuchet MS" w:hAnsi="Trebuchet MS" w:cs="Arial Unicode MS"/>
      <w:b/>
      <w:bCs/>
      <w:color w:val="0061D4"/>
      <w:sz w:val="28"/>
      <w:szCs w:val="28"/>
      <w:u w:color="0061D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0000FF"/>
      </a:hlink>
      <a:folHlink>
        <a:srgbClr val="FF00FF"/>
      </a:folHlink>
    </a:clrScheme>
    <a:fontScheme name="Office Theme">
      <a:majorFont>
        <a:latin typeface="Trebuchet MS"/>
        <a:ea typeface="Trebuchet MS"/>
        <a:cs typeface="Trebuchet MS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1536</Characters>
  <Application>Microsoft Macintosh Word</Application>
  <DocSecurity>0</DocSecurity>
  <Lines>12</Lines>
  <Paragraphs>3</Paragraphs>
  <ScaleCrop>false</ScaleCrop>
  <Company>Umass Dartmouth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Faria</cp:lastModifiedBy>
  <cp:revision>3</cp:revision>
  <dcterms:created xsi:type="dcterms:W3CDTF">2018-02-11T12:46:00Z</dcterms:created>
  <dcterms:modified xsi:type="dcterms:W3CDTF">2018-02-11T13:07:00Z</dcterms:modified>
</cp:coreProperties>
</file>